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04A" w:rsidRDefault="00BF704A" w:rsidP="00082A04">
      <w:pPr>
        <w:jc w:val="center"/>
        <w:rPr>
          <w:color w:val="000000"/>
          <w:sz w:val="28"/>
          <w:szCs w:val="28"/>
        </w:rPr>
      </w:pPr>
    </w:p>
    <w:p w:rsidR="00BF704A" w:rsidRDefault="00BF704A" w:rsidP="00082A04">
      <w:pPr>
        <w:jc w:val="center"/>
        <w:rPr>
          <w:color w:val="000000"/>
          <w:sz w:val="28"/>
          <w:szCs w:val="28"/>
        </w:rPr>
      </w:pPr>
    </w:p>
    <w:p w:rsidR="00BF704A" w:rsidRPr="006B7324" w:rsidRDefault="00BF704A"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BF704A" w:rsidRDefault="00BF704A" w:rsidP="00CF2C98">
      <w:pPr>
        <w:rPr>
          <w:color w:val="000000"/>
          <w:sz w:val="28"/>
          <w:szCs w:val="28"/>
        </w:rPr>
      </w:pPr>
    </w:p>
    <w:p w:rsidR="00BF704A" w:rsidRPr="00BD62D2" w:rsidRDefault="00BF704A" w:rsidP="00CF2C98">
      <w:pPr>
        <w:rPr>
          <w:color w:val="000000"/>
          <w:sz w:val="26"/>
          <w:szCs w:val="26"/>
        </w:rPr>
      </w:pPr>
    </w:p>
    <w:p w:rsidR="00BF704A" w:rsidRPr="00BD62D2" w:rsidRDefault="00BF704A" w:rsidP="00CF2C98">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BF704A" w:rsidRPr="007479D3" w:rsidRDefault="00BF704A" w:rsidP="00CF2C98">
      <w:pPr>
        <w:pStyle w:val="BodyText"/>
        <w:ind w:firstLine="720"/>
        <w:rPr>
          <w:sz w:val="24"/>
          <w:szCs w:val="24"/>
          <w:lang w:val="ro-RO"/>
        </w:rPr>
      </w:pPr>
      <w:r w:rsidRPr="007479D3">
        <w:rPr>
          <w:b/>
          <w:sz w:val="24"/>
          <w:szCs w:val="24"/>
          <w:lang w:val="ro-RO"/>
        </w:rPr>
        <w:t>SOCIETATEA ELECTROCENTRALE BUCUREŞTI SA</w:t>
      </w:r>
      <w:r w:rsidRPr="007479D3">
        <w:rPr>
          <w:sz w:val="24"/>
          <w:szCs w:val="24"/>
          <w:lang w:val="ro-RO"/>
        </w:rPr>
        <w:t>,</w:t>
      </w:r>
      <w:r w:rsidRPr="007479D3">
        <w:rPr>
          <w:rFonts w:ascii="Georgia" w:hAnsi="Georgia"/>
          <w:color w:val="222222"/>
          <w:sz w:val="24"/>
          <w:szCs w:val="24"/>
          <w:shd w:val="clear" w:color="auto" w:fill="FFFFFF"/>
        </w:rPr>
        <w:t xml:space="preserve"> </w:t>
      </w:r>
      <w:r w:rsidRPr="007479D3">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7479D3">
        <w:rPr>
          <w:color w:val="000000"/>
          <w:sz w:val="24"/>
          <w:szCs w:val="24"/>
          <w:lang w:val="ro-RO"/>
        </w:rPr>
        <w:t xml:space="preserve">cod poştal </w:t>
      </w:r>
      <w:r w:rsidRPr="007479D3">
        <w:rPr>
          <w:sz w:val="24"/>
          <w:szCs w:val="24"/>
          <w:lang w:val="ro-RO"/>
        </w:rPr>
        <w:t>060041, telefon 021 275 1103, fax 021 275 1405, cod</w:t>
      </w:r>
      <w:r w:rsidRPr="007479D3">
        <w:rPr>
          <w:color w:val="000000"/>
          <w:sz w:val="24"/>
          <w:szCs w:val="24"/>
          <w:lang w:val="ro-RO"/>
        </w:rPr>
        <w:t xml:space="preserve"> IBAN  nr. RO25 RNCB 0082 0441 7274 0422 si </w:t>
      </w:r>
      <w:r w:rsidRPr="007479D3">
        <w:rPr>
          <w:color w:val="000000"/>
          <w:sz w:val="24"/>
          <w:szCs w:val="24"/>
        </w:rPr>
        <w:t xml:space="preserve">cont de TVA nr.RO76 RNCB 0TVA 0000 </w:t>
      </w:r>
      <w:proofErr w:type="spellStart"/>
      <w:r w:rsidRPr="007479D3">
        <w:rPr>
          <w:color w:val="000000"/>
          <w:sz w:val="24"/>
          <w:szCs w:val="24"/>
        </w:rPr>
        <w:t>0000</w:t>
      </w:r>
      <w:proofErr w:type="spellEnd"/>
      <w:r w:rsidRPr="007479D3">
        <w:rPr>
          <w:color w:val="000000"/>
          <w:sz w:val="24"/>
          <w:szCs w:val="24"/>
        </w:rPr>
        <w:t xml:space="preserve"> 2301</w:t>
      </w:r>
      <w:r w:rsidRPr="007479D3">
        <w:rPr>
          <w:sz w:val="24"/>
          <w:szCs w:val="24"/>
          <w:lang w:val="fr-FR"/>
        </w:rPr>
        <w:t xml:space="preserve"> </w:t>
      </w:r>
      <w:r w:rsidRPr="007479D3">
        <w:rPr>
          <w:color w:val="000000"/>
          <w:sz w:val="24"/>
          <w:szCs w:val="24"/>
          <w:lang w:val="ro-RO"/>
        </w:rPr>
        <w:t xml:space="preserve">deschise la BCR – Sucursala Unirii, legal reprezentată de dl. </w:t>
      </w:r>
      <w:proofErr w:type="spellStart"/>
      <w:r w:rsidRPr="007479D3">
        <w:rPr>
          <w:color w:val="000000"/>
          <w:sz w:val="24"/>
          <w:szCs w:val="24"/>
        </w:rPr>
        <w:t>Claudiu-Ionuţ</w:t>
      </w:r>
      <w:proofErr w:type="spellEnd"/>
      <w:r w:rsidRPr="007479D3">
        <w:rPr>
          <w:color w:val="000000"/>
          <w:sz w:val="24"/>
          <w:szCs w:val="24"/>
        </w:rPr>
        <w:t xml:space="preserve"> CREŢU-SÂRBU</w:t>
      </w:r>
      <w:r w:rsidRPr="007479D3">
        <w:rPr>
          <w:color w:val="000000"/>
          <w:sz w:val="24"/>
          <w:szCs w:val="24"/>
          <w:lang w:val="ro-RO"/>
        </w:rPr>
        <w:t xml:space="preserve"> – Administrator Special</w:t>
      </w:r>
      <w:r w:rsidRPr="007479D3">
        <w:rPr>
          <w:color w:val="000000"/>
          <w:sz w:val="24"/>
          <w:szCs w:val="24"/>
          <w:lang w:val="es-ES"/>
        </w:rPr>
        <w:t xml:space="preserve">, </w:t>
      </w:r>
      <w:proofErr w:type="spellStart"/>
      <w:r w:rsidRPr="007479D3">
        <w:rPr>
          <w:color w:val="000000"/>
          <w:sz w:val="24"/>
          <w:szCs w:val="24"/>
          <w:lang w:val="es-ES"/>
        </w:rPr>
        <w:t>în</w:t>
      </w:r>
      <w:proofErr w:type="spellEnd"/>
      <w:r w:rsidRPr="007479D3">
        <w:rPr>
          <w:color w:val="000000"/>
          <w:sz w:val="24"/>
          <w:szCs w:val="24"/>
          <w:lang w:val="es-ES"/>
        </w:rPr>
        <w:t xml:space="preserve"> </w:t>
      </w:r>
      <w:proofErr w:type="spellStart"/>
      <w:r w:rsidRPr="007479D3">
        <w:rPr>
          <w:color w:val="000000"/>
          <w:sz w:val="24"/>
          <w:szCs w:val="24"/>
          <w:lang w:val="es-ES"/>
        </w:rPr>
        <w:t>calitate</w:t>
      </w:r>
      <w:proofErr w:type="spellEnd"/>
      <w:r w:rsidRPr="007479D3">
        <w:rPr>
          <w:color w:val="000000"/>
          <w:sz w:val="24"/>
          <w:szCs w:val="24"/>
          <w:lang w:val="es-ES"/>
        </w:rPr>
        <w:t xml:space="preserve"> de</w:t>
      </w:r>
      <w:r w:rsidRPr="007479D3">
        <w:rPr>
          <w:sz w:val="24"/>
          <w:szCs w:val="24"/>
          <w:lang w:val="es-ES"/>
        </w:rPr>
        <w:t xml:space="preserve"> </w:t>
      </w:r>
      <w:r w:rsidRPr="007479D3">
        <w:rPr>
          <w:b/>
          <w:caps/>
          <w:color w:val="000000"/>
          <w:sz w:val="24"/>
          <w:szCs w:val="24"/>
          <w:lang w:val="es-ES"/>
        </w:rPr>
        <w:t xml:space="preserve">beneficiar </w:t>
      </w:r>
      <w:r w:rsidRPr="007479D3">
        <w:rPr>
          <w:caps/>
          <w:color w:val="000000"/>
          <w:sz w:val="24"/>
          <w:szCs w:val="24"/>
          <w:lang w:val="es-ES"/>
        </w:rPr>
        <w:t>(ACHIZITOR)</w:t>
      </w:r>
      <w:r w:rsidRPr="007479D3">
        <w:rPr>
          <w:color w:val="000000"/>
          <w:sz w:val="24"/>
          <w:szCs w:val="24"/>
          <w:lang w:val="es-ES"/>
        </w:rPr>
        <w:t xml:space="preserve"> </w:t>
      </w:r>
      <w:proofErr w:type="spellStart"/>
      <w:r w:rsidRPr="007479D3">
        <w:rPr>
          <w:color w:val="000000"/>
          <w:sz w:val="24"/>
          <w:szCs w:val="24"/>
          <w:lang w:val="es-ES"/>
        </w:rPr>
        <w:t>şi</w:t>
      </w:r>
      <w:proofErr w:type="spellEnd"/>
      <w:r w:rsidRPr="007479D3">
        <w:rPr>
          <w:color w:val="000000"/>
          <w:sz w:val="24"/>
          <w:szCs w:val="24"/>
          <w:lang w:val="es-ES"/>
        </w:rPr>
        <w:t xml:space="preserve">  </w:t>
      </w:r>
    </w:p>
    <w:p w:rsidR="00BF704A" w:rsidRPr="00BD62D2" w:rsidRDefault="00BF704A" w:rsidP="00CF2C98">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BF704A" w:rsidRPr="00BD62D2" w:rsidRDefault="00BF704A" w:rsidP="00CF2C98">
      <w:pPr>
        <w:jc w:val="both"/>
        <w:rPr>
          <w:color w:val="000000"/>
          <w:sz w:val="26"/>
          <w:szCs w:val="26"/>
        </w:rPr>
      </w:pPr>
    </w:p>
    <w:p w:rsidR="00BF704A" w:rsidRPr="00BD62D2" w:rsidRDefault="00BF704A" w:rsidP="00CF2C98">
      <w:pPr>
        <w:jc w:val="both"/>
        <w:rPr>
          <w:b/>
          <w:color w:val="000000"/>
          <w:sz w:val="26"/>
          <w:szCs w:val="26"/>
        </w:rPr>
      </w:pPr>
      <w:r w:rsidRPr="00BD62D2">
        <w:rPr>
          <w:b/>
          <w:color w:val="000000"/>
          <w:sz w:val="26"/>
          <w:szCs w:val="26"/>
        </w:rPr>
        <w:t xml:space="preserve">      2. Definiţii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BF704A" w:rsidRPr="00BD62D2" w:rsidRDefault="00BF704A" w:rsidP="00CF2C98">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BF704A" w:rsidRPr="00BD62D2" w:rsidRDefault="00BF704A" w:rsidP="00CF2C98">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BF704A" w:rsidRPr="00BD62D2" w:rsidRDefault="00BF704A" w:rsidP="00CF2C98">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BF704A" w:rsidRPr="00BD62D2" w:rsidRDefault="00BF704A" w:rsidP="00CF2C98">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BF704A" w:rsidRPr="00BD62D2" w:rsidRDefault="00BF704A" w:rsidP="00CF2C98">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BF704A" w:rsidRPr="00BD62D2" w:rsidRDefault="00BF704A" w:rsidP="00CF2C98">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BF704A" w:rsidRPr="00BD62D2" w:rsidRDefault="00BF704A" w:rsidP="00CF2C98">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BF704A" w:rsidRPr="00BD62D2" w:rsidRDefault="00BF704A" w:rsidP="00CF2C98">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BF704A" w:rsidRPr="00BD62D2" w:rsidRDefault="00BF704A" w:rsidP="00CF2C98">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BF704A" w:rsidRPr="00BD62D2" w:rsidRDefault="00BF704A" w:rsidP="00CF2C98">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BF704A" w:rsidRPr="00BD62D2" w:rsidRDefault="00BF704A" w:rsidP="00CF2C98">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BF704A" w:rsidRPr="00BD62D2" w:rsidRDefault="00BF704A" w:rsidP="00CF2C98">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BF704A" w:rsidRPr="008518BA" w:rsidRDefault="00BF704A" w:rsidP="00CF2C98">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BF704A" w:rsidRPr="00BD62D2" w:rsidRDefault="00BF704A" w:rsidP="00CF2C98">
      <w:pPr>
        <w:jc w:val="both"/>
        <w:rPr>
          <w:b/>
          <w:color w:val="000000"/>
          <w:sz w:val="26"/>
          <w:szCs w:val="26"/>
        </w:rPr>
      </w:pPr>
      <w:r w:rsidRPr="00BD62D2">
        <w:rPr>
          <w:b/>
          <w:color w:val="000000"/>
          <w:sz w:val="26"/>
          <w:szCs w:val="26"/>
        </w:rPr>
        <w:t xml:space="preserve">   3. Interpretare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BF704A" w:rsidRPr="00BD62D2" w:rsidRDefault="00BF704A" w:rsidP="00CF2C98">
      <w:pPr>
        <w:jc w:val="both"/>
        <w:rPr>
          <w:color w:val="000000"/>
          <w:sz w:val="26"/>
          <w:szCs w:val="26"/>
        </w:rPr>
      </w:pPr>
    </w:p>
    <w:p w:rsidR="00BF704A" w:rsidRPr="00BD62D2" w:rsidRDefault="00BF704A" w:rsidP="00CF2C98">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BF704A" w:rsidRPr="00BD62D2" w:rsidRDefault="00BF704A" w:rsidP="00CF2C98">
      <w:pPr>
        <w:jc w:val="both"/>
        <w:rPr>
          <w:b/>
          <w:color w:val="000000"/>
          <w:sz w:val="26"/>
          <w:szCs w:val="26"/>
        </w:rPr>
      </w:pPr>
      <w:r w:rsidRPr="00BD62D2">
        <w:rPr>
          <w:b/>
          <w:color w:val="000000"/>
          <w:sz w:val="26"/>
          <w:szCs w:val="26"/>
        </w:rPr>
        <w:t>  </w:t>
      </w:r>
      <w:r>
        <w:rPr>
          <w:b/>
          <w:color w:val="000000"/>
          <w:sz w:val="26"/>
          <w:szCs w:val="26"/>
        </w:rPr>
        <w:t xml:space="preserve">  </w:t>
      </w:r>
      <w:r w:rsidRPr="00BD62D2">
        <w:rPr>
          <w:b/>
          <w:color w:val="000000"/>
          <w:sz w:val="26"/>
          <w:szCs w:val="26"/>
        </w:rPr>
        <w:t xml:space="preserve"> 4. Obiectul principal al contractului </w:t>
      </w:r>
    </w:p>
    <w:p w:rsidR="003309A8"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 xml:space="preserve">Furnizorul se obligă să </w:t>
      </w:r>
      <w:r w:rsidRPr="00BB2817">
        <w:rPr>
          <w:color w:val="000000"/>
          <w:sz w:val="26"/>
          <w:szCs w:val="26"/>
        </w:rPr>
        <w:t>furnizeze, respectiv să vândă, să liv</w:t>
      </w:r>
      <w:r w:rsidR="003A61F7">
        <w:rPr>
          <w:color w:val="000000"/>
          <w:sz w:val="26"/>
          <w:szCs w:val="26"/>
        </w:rPr>
        <w:t>reze in conditii DDP la adresa mentionata</w:t>
      </w:r>
      <w:r w:rsidRPr="00BB2817">
        <w:rPr>
          <w:color w:val="000000"/>
          <w:sz w:val="26"/>
          <w:szCs w:val="26"/>
        </w:rPr>
        <w:t xml:space="preserve"> la art. 13.3</w:t>
      </w:r>
      <w:r w:rsidRPr="00BB2817">
        <w:rPr>
          <w:b/>
          <w:color w:val="000000"/>
          <w:sz w:val="26"/>
          <w:szCs w:val="26"/>
        </w:rPr>
        <w:t xml:space="preserve">, „Rulmenti </w:t>
      </w:r>
      <w:r w:rsidR="00BB2817" w:rsidRPr="00BB2817">
        <w:rPr>
          <w:b/>
          <w:color w:val="000000"/>
          <w:sz w:val="26"/>
          <w:szCs w:val="26"/>
        </w:rPr>
        <w:t xml:space="preserve">seriile </w:t>
      </w:r>
      <w:r w:rsidR="00A24447">
        <w:rPr>
          <w:b/>
          <w:bCs/>
          <w:sz w:val="26"/>
          <w:szCs w:val="26"/>
          <w:lang w:val="fr-FR"/>
        </w:rPr>
        <w:t>7330 BMUA, NU 332 EMC3 si</w:t>
      </w:r>
      <w:r w:rsidR="00BB2817" w:rsidRPr="00BB2817">
        <w:rPr>
          <w:b/>
          <w:bCs/>
          <w:sz w:val="26"/>
          <w:szCs w:val="26"/>
          <w:lang w:val="fr-FR"/>
        </w:rPr>
        <w:t xml:space="preserve"> 3313 -CTE GROZAVESTI</w:t>
      </w:r>
      <w:r w:rsidRPr="0066029F">
        <w:rPr>
          <w:b/>
          <w:i/>
          <w:color w:val="000000"/>
          <w:sz w:val="26"/>
          <w:szCs w:val="26"/>
        </w:rPr>
        <w:t>”</w:t>
      </w:r>
      <w:r>
        <w:rPr>
          <w:b/>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r>
        <w:rPr>
          <w:color w:val="000000"/>
          <w:sz w:val="26"/>
          <w:szCs w:val="26"/>
        </w:rPr>
        <w:t xml:space="preserve"> </w:t>
      </w:r>
    </w:p>
    <w:p w:rsidR="00BF704A" w:rsidRPr="00BB2817" w:rsidRDefault="00BF704A" w:rsidP="00CF2C98">
      <w:pPr>
        <w:jc w:val="both"/>
        <w:rPr>
          <w:b/>
          <w:bCs/>
          <w:szCs w:val="28"/>
          <w:lang w:val="fr-FR"/>
        </w:rPr>
      </w:pPr>
      <w:r>
        <w:rPr>
          <w:color w:val="000000"/>
          <w:sz w:val="26"/>
          <w:szCs w:val="26"/>
        </w:rPr>
        <w:t xml:space="preserve">  </w:t>
      </w:r>
      <w:r w:rsidR="003309A8">
        <w:rPr>
          <w:color w:val="000000"/>
          <w:sz w:val="26"/>
          <w:szCs w:val="26"/>
        </w:rPr>
        <w:tab/>
      </w:r>
      <w:r w:rsidR="003309A8" w:rsidRPr="007178CB">
        <w:rPr>
          <w:color w:val="000000"/>
          <w:sz w:val="26"/>
          <w:szCs w:val="26"/>
        </w:rPr>
        <w:t>La solicitarea achizitorului, furnizorul va asigura</w:t>
      </w:r>
      <w:r w:rsidR="003309A8">
        <w:rPr>
          <w:color w:val="000000"/>
          <w:sz w:val="26"/>
          <w:szCs w:val="26"/>
        </w:rPr>
        <w:t xml:space="preserve"> </w:t>
      </w:r>
      <w:r w:rsidR="003309A8" w:rsidRPr="007178CB">
        <w:rPr>
          <w:color w:val="000000"/>
          <w:sz w:val="26"/>
          <w:szCs w:val="26"/>
        </w:rPr>
        <w:t>asistenţă tehnică la montaj</w:t>
      </w:r>
      <w:r w:rsidR="003309A8">
        <w:rPr>
          <w:color w:val="000000"/>
          <w:sz w:val="26"/>
          <w:szCs w:val="26"/>
        </w:rPr>
        <w:t>.</w:t>
      </w:r>
      <w:r>
        <w:rPr>
          <w:color w:val="000000"/>
          <w:sz w:val="26"/>
          <w:szCs w:val="26"/>
        </w:rPr>
        <w:t xml:space="preserve">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BF704A" w:rsidRPr="00BD62D2" w:rsidRDefault="00BF704A" w:rsidP="00CF2C98">
      <w:pPr>
        <w:jc w:val="both"/>
        <w:rPr>
          <w:b/>
          <w:color w:val="000000"/>
          <w:sz w:val="26"/>
          <w:szCs w:val="26"/>
        </w:rPr>
      </w:pPr>
      <w:r w:rsidRPr="00BD62D2">
        <w:rPr>
          <w:b/>
          <w:color w:val="000000"/>
          <w:sz w:val="26"/>
          <w:szCs w:val="26"/>
        </w:rPr>
        <w:t xml:space="preserve">       5. Valoarea contractului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Pr>
          <w:color w:val="000000"/>
          <w:sz w:val="26"/>
          <w:szCs w:val="26"/>
          <w:u w:val="single"/>
        </w:rPr>
        <w:t xml:space="preserv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BF704A" w:rsidRPr="008A53BB" w:rsidRDefault="00BF704A" w:rsidP="00CF2C98">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3309A8" w:rsidRDefault="00BF704A" w:rsidP="003309A8">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BF704A" w:rsidRPr="00BD62D2" w:rsidRDefault="003309A8" w:rsidP="003309A8">
      <w:pPr>
        <w:pStyle w:val="BodyText2"/>
        <w:spacing w:after="0" w:line="240" w:lineRule="auto"/>
        <w:ind w:firstLine="720"/>
        <w:jc w:val="both"/>
        <w:rPr>
          <w:sz w:val="26"/>
          <w:szCs w:val="26"/>
          <w:lang w:val="it-IT"/>
        </w:rPr>
      </w:pPr>
      <w:r>
        <w:rPr>
          <w:sz w:val="26"/>
          <w:szCs w:val="26"/>
          <w:lang w:val="it-IT"/>
        </w:rPr>
        <w:t>Valoarea serviciilor de asistenta tehnica este inclusa in pretul produselor.</w:t>
      </w:r>
      <w:r w:rsidR="00BF704A">
        <w:rPr>
          <w:sz w:val="26"/>
          <w:szCs w:val="26"/>
          <w:lang w:val="it-IT"/>
        </w:rPr>
        <w:t xml:space="preserve">  </w:t>
      </w:r>
    </w:p>
    <w:p w:rsidR="00BF704A" w:rsidRPr="00BD62D2" w:rsidRDefault="00BF704A" w:rsidP="003309A8">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BF704A" w:rsidRDefault="00BF704A" w:rsidP="00CF2C98">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BF704A" w:rsidRPr="00BD62D2" w:rsidRDefault="00BF704A" w:rsidP="00CF2C98">
      <w:pPr>
        <w:jc w:val="both"/>
        <w:rPr>
          <w:b/>
          <w:color w:val="000000"/>
          <w:sz w:val="26"/>
          <w:szCs w:val="26"/>
        </w:rPr>
      </w:pPr>
      <w:r>
        <w:rPr>
          <w:color w:val="000000"/>
          <w:sz w:val="26"/>
          <w:szCs w:val="26"/>
        </w:rPr>
        <w:t xml:space="preserve">  </w:t>
      </w:r>
      <w:r w:rsidRPr="00356500">
        <w:rPr>
          <w:b/>
          <w:color w:val="000000"/>
          <w:sz w:val="26"/>
          <w:szCs w:val="26"/>
        </w:rPr>
        <w:t>   6. Termen de Livrare</w:t>
      </w:r>
      <w:r>
        <w:rPr>
          <w:b/>
          <w:color w:val="FF0000"/>
          <w:sz w:val="26"/>
          <w:szCs w:val="26"/>
        </w:rPr>
        <w:t xml:space="preserve"> </w:t>
      </w:r>
    </w:p>
    <w:p w:rsidR="00BF704A" w:rsidRPr="008A53BB" w:rsidRDefault="00BF704A" w:rsidP="00CF2C98">
      <w:pPr>
        <w:pStyle w:val="BodyText"/>
        <w:ind w:firstLine="708"/>
        <w:rPr>
          <w:color w:val="FF0000"/>
          <w:sz w:val="26"/>
          <w:szCs w:val="26"/>
          <w:lang w:val="ro-RO"/>
        </w:rPr>
      </w:pPr>
      <w:r>
        <w:rPr>
          <w:sz w:val="26"/>
          <w:szCs w:val="26"/>
          <w:lang w:val="ro-RO"/>
        </w:rPr>
        <w:t xml:space="preserve">6.1. </w:t>
      </w:r>
      <w:r w:rsidRPr="00356500">
        <w:rPr>
          <w:color w:val="000000"/>
          <w:sz w:val="26"/>
          <w:szCs w:val="26"/>
          <w:lang w:val="ro-RO"/>
        </w:rPr>
        <w:t xml:space="preserve">Termenul de livrare este de </w:t>
      </w:r>
      <w:r w:rsidR="00734AB3">
        <w:rPr>
          <w:color w:val="000000"/>
          <w:sz w:val="26"/>
          <w:szCs w:val="26"/>
          <w:lang w:val="ro-RO"/>
        </w:rPr>
        <w:t>____</w:t>
      </w:r>
      <w:r w:rsidRPr="002D02AE">
        <w:rPr>
          <w:b/>
          <w:color w:val="000000"/>
          <w:sz w:val="26"/>
          <w:szCs w:val="26"/>
          <w:lang w:val="ro-RO"/>
        </w:rPr>
        <w:t xml:space="preserve">zile </w:t>
      </w:r>
      <w:r>
        <w:rPr>
          <w:b/>
          <w:color w:val="000000"/>
          <w:sz w:val="26"/>
          <w:szCs w:val="26"/>
          <w:lang w:val="ro-RO"/>
        </w:rPr>
        <w:t xml:space="preserve">calendaristice </w:t>
      </w:r>
      <w:r w:rsidRPr="00356500">
        <w:rPr>
          <w:color w:val="000000"/>
          <w:sz w:val="26"/>
          <w:szCs w:val="26"/>
          <w:lang w:val="ro-RO"/>
        </w:rPr>
        <w:t>de la perfectarea contractului.</w:t>
      </w:r>
    </w:p>
    <w:p w:rsidR="00BF704A" w:rsidRPr="00BD62D2" w:rsidRDefault="00BF704A" w:rsidP="00CF2C98">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BF704A" w:rsidRDefault="00BF704A" w:rsidP="00CF2C98">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BF704A" w:rsidRPr="00BD62D2" w:rsidRDefault="00BF704A" w:rsidP="00CF2C98">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BF704A" w:rsidRDefault="00BF704A" w:rsidP="00CF2C98">
      <w:pPr>
        <w:pStyle w:val="BodyText"/>
        <w:ind w:firstLine="708"/>
        <w:rPr>
          <w:color w:val="FF0000"/>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w:t>
      </w:r>
      <w:r w:rsidRPr="00770AE3">
        <w:rPr>
          <w:sz w:val="26"/>
          <w:szCs w:val="26"/>
          <w:lang w:val="ro-RO"/>
        </w:rPr>
        <w:t>r.</w:t>
      </w:r>
      <w:r w:rsidRPr="00BD62D2">
        <w:rPr>
          <w:color w:val="FF0000"/>
          <w:sz w:val="26"/>
          <w:szCs w:val="26"/>
          <w:lang w:val="ro-RO"/>
        </w:rPr>
        <w:t xml:space="preserve"> </w:t>
      </w:r>
    </w:p>
    <w:p w:rsidR="00BF704A" w:rsidRPr="00BD62D2" w:rsidRDefault="00BF704A" w:rsidP="00CF2C98">
      <w:pPr>
        <w:jc w:val="both"/>
        <w:rPr>
          <w:b/>
          <w:color w:val="000000"/>
          <w:sz w:val="26"/>
          <w:szCs w:val="26"/>
        </w:rPr>
      </w:pPr>
      <w:r w:rsidRPr="00BD62D2">
        <w:rPr>
          <w:b/>
          <w:color w:val="000000"/>
          <w:sz w:val="26"/>
          <w:szCs w:val="26"/>
        </w:rPr>
        <w:t xml:space="preserve">   8. Documentele contractului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BF704A" w:rsidRPr="00BD62D2" w:rsidRDefault="00BF704A" w:rsidP="00CF2C98">
      <w:pPr>
        <w:numPr>
          <w:ilvl w:val="0"/>
          <w:numId w:val="5"/>
        </w:numPr>
        <w:jc w:val="both"/>
        <w:rPr>
          <w:color w:val="000000"/>
          <w:sz w:val="26"/>
          <w:szCs w:val="26"/>
        </w:rPr>
      </w:pPr>
      <w:r w:rsidRPr="00BD62D2">
        <w:rPr>
          <w:color w:val="000000"/>
          <w:sz w:val="26"/>
          <w:szCs w:val="26"/>
        </w:rPr>
        <w:t>propunerea tehnică şi propunerea financiară a furnizorului;</w:t>
      </w:r>
    </w:p>
    <w:p w:rsidR="00BF704A" w:rsidRPr="00BD62D2" w:rsidRDefault="00BF704A" w:rsidP="00CF2C98">
      <w:pPr>
        <w:numPr>
          <w:ilvl w:val="0"/>
          <w:numId w:val="5"/>
        </w:numPr>
        <w:jc w:val="both"/>
        <w:rPr>
          <w:color w:val="000000"/>
          <w:sz w:val="26"/>
          <w:szCs w:val="26"/>
        </w:rPr>
      </w:pPr>
      <w:r w:rsidRPr="00BD62D2">
        <w:rPr>
          <w:color w:val="000000"/>
          <w:sz w:val="26"/>
          <w:szCs w:val="26"/>
        </w:rPr>
        <w:t>caietul de sarcini aferent procedurii de achiziţie;</w:t>
      </w:r>
    </w:p>
    <w:p w:rsidR="00BF704A" w:rsidRPr="00BD62D2" w:rsidRDefault="00BF704A" w:rsidP="00CF2C9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BF704A" w:rsidRPr="00BD62D2" w:rsidRDefault="00BF704A" w:rsidP="00CF2C98">
      <w:pPr>
        <w:numPr>
          <w:ilvl w:val="0"/>
          <w:numId w:val="3"/>
        </w:numPr>
        <w:jc w:val="both"/>
        <w:rPr>
          <w:color w:val="000000"/>
          <w:sz w:val="26"/>
          <w:szCs w:val="26"/>
        </w:rPr>
      </w:pPr>
      <w:r w:rsidRPr="00BD62D2">
        <w:rPr>
          <w:color w:val="000000"/>
          <w:sz w:val="26"/>
          <w:szCs w:val="26"/>
        </w:rPr>
        <w:t>orice alte anexe menţionate în contract şi în actele adiţionale.</w:t>
      </w:r>
    </w:p>
    <w:p w:rsidR="00BF704A" w:rsidRDefault="00BF704A" w:rsidP="00CF2C98">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BF704A" w:rsidRPr="00BD62D2" w:rsidRDefault="00BF704A" w:rsidP="00CF2C98">
      <w:pPr>
        <w:jc w:val="both"/>
        <w:rPr>
          <w:b/>
          <w:color w:val="000000"/>
          <w:sz w:val="26"/>
          <w:szCs w:val="26"/>
        </w:rPr>
      </w:pPr>
      <w:r w:rsidRPr="00BD62D2">
        <w:rPr>
          <w:b/>
          <w:color w:val="000000"/>
          <w:sz w:val="26"/>
          <w:szCs w:val="26"/>
        </w:rPr>
        <w:t xml:space="preserve">   9. Obligaţiile principale ale furnizorului </w:t>
      </w:r>
    </w:p>
    <w:p w:rsidR="00BF704A" w:rsidRPr="00BD62D2" w:rsidRDefault="00BF704A" w:rsidP="00CF2C98">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BF704A" w:rsidRPr="00BD62D2" w:rsidRDefault="00BF704A" w:rsidP="00CF2C98">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BF704A" w:rsidRPr="00BD62D2" w:rsidRDefault="00BF704A" w:rsidP="00CF2C98">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BF704A" w:rsidRPr="00046CC4" w:rsidRDefault="00BF704A" w:rsidP="00CF2C98">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BF704A" w:rsidRPr="00BD62D2" w:rsidRDefault="00BF704A" w:rsidP="00CF2C9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Pr="002716E2">
        <w:rPr>
          <w:color w:val="000000"/>
          <w:sz w:val="26"/>
          <w:szCs w:val="26"/>
        </w:rPr>
        <w:t>Furnizorul are obligaţia să înlo</w:t>
      </w:r>
      <w:r w:rsidR="0098727B">
        <w:rPr>
          <w:color w:val="000000"/>
          <w:sz w:val="26"/>
          <w:szCs w:val="26"/>
        </w:rPr>
        <w:t xml:space="preserve">cuiască fără plată rulmenţii </w:t>
      </w:r>
      <w:r w:rsidRPr="002716E2">
        <w:rPr>
          <w:color w:val="000000"/>
          <w:sz w:val="26"/>
          <w:szCs w:val="26"/>
        </w:rPr>
        <w:t>care au deficienţe şi abateri de la documentaţii, standarde, prescripţii tehnice, constatate la recepţie sau în perioada de garanţie</w:t>
      </w:r>
      <w:r>
        <w:rPr>
          <w:color w:val="000000"/>
          <w:sz w:val="26"/>
          <w:szCs w:val="26"/>
        </w:rPr>
        <w:t xml:space="preserve"> tehnica</w:t>
      </w:r>
      <w:r w:rsidRPr="002716E2">
        <w:rPr>
          <w:color w:val="000000"/>
          <w:sz w:val="26"/>
          <w:szCs w:val="26"/>
        </w:rPr>
        <w:t xml:space="preserve">. Preluarea rulmenţilor </w:t>
      </w:r>
      <w:r w:rsidR="000F61C6">
        <w:rPr>
          <w:color w:val="000000"/>
          <w:sz w:val="26"/>
          <w:szCs w:val="26"/>
        </w:rPr>
        <w:t>cu</w:t>
      </w:r>
      <w:r w:rsidRPr="002716E2">
        <w:rPr>
          <w:color w:val="000000"/>
          <w:sz w:val="26"/>
          <w:szCs w:val="26"/>
        </w:rPr>
        <w:t xml:space="preserve"> neconformitati din depozitele centralelor ELCEN în vederea înlocuirii lor, se va face numai după aducerea </w:t>
      </w:r>
      <w:r w:rsidR="000F61C6">
        <w:rPr>
          <w:color w:val="000000"/>
          <w:sz w:val="26"/>
          <w:szCs w:val="26"/>
        </w:rPr>
        <w:t xml:space="preserve">noilor rulmenți </w:t>
      </w:r>
      <w:r w:rsidRPr="002716E2">
        <w:rPr>
          <w:color w:val="000000"/>
          <w:sz w:val="26"/>
          <w:szCs w:val="26"/>
        </w:rPr>
        <w:t xml:space="preserve"> de către furnizor.</w:t>
      </w:r>
    </w:p>
    <w:p w:rsidR="00BF704A" w:rsidRPr="007178CB" w:rsidRDefault="00BF704A" w:rsidP="00CF2C98">
      <w:pPr>
        <w:pStyle w:val="BodyText"/>
        <w:rPr>
          <w:color w:val="000000"/>
          <w:sz w:val="26"/>
          <w:szCs w:val="26"/>
          <w:lang w:val="ro-RO"/>
        </w:rPr>
      </w:pPr>
      <w:r w:rsidRPr="00BD62D2">
        <w:rPr>
          <w:color w:val="000000"/>
          <w:sz w:val="26"/>
          <w:szCs w:val="26"/>
        </w:rPr>
        <w:tab/>
      </w:r>
      <w:r w:rsidRPr="007178CB">
        <w:rPr>
          <w:color w:val="000000"/>
          <w:sz w:val="26"/>
          <w:szCs w:val="26"/>
          <w:lang w:val="ro-RO"/>
        </w:rPr>
        <w:t>9.5. - La solicitarea achizitorului, furnizorul va asigura</w:t>
      </w:r>
      <w:r>
        <w:rPr>
          <w:color w:val="000000"/>
          <w:sz w:val="26"/>
          <w:szCs w:val="26"/>
          <w:lang w:val="ro-RO"/>
        </w:rPr>
        <w:t>, fara costuri suplimentare,</w:t>
      </w:r>
      <w:r w:rsidRPr="007178CB">
        <w:rPr>
          <w:color w:val="000000"/>
          <w:sz w:val="26"/>
          <w:szCs w:val="26"/>
          <w:lang w:val="ro-RO"/>
        </w:rPr>
        <w:t xml:space="preserve"> asistenţă tehnică la montaj, care constă în principal din diagnoza automată a defectelor, verificarea laser a alinierii şi instrucţiuni de gresaj. </w:t>
      </w:r>
    </w:p>
    <w:p w:rsidR="00BF704A" w:rsidRPr="007178CB" w:rsidRDefault="00BF704A" w:rsidP="00CF2C98">
      <w:pPr>
        <w:pStyle w:val="BodyText"/>
        <w:rPr>
          <w:color w:val="000000"/>
          <w:sz w:val="26"/>
          <w:szCs w:val="26"/>
          <w:lang w:val="ro-RO"/>
        </w:rPr>
      </w:pPr>
      <w:r w:rsidRPr="007178CB">
        <w:rPr>
          <w:color w:val="000000"/>
          <w:sz w:val="26"/>
          <w:szCs w:val="26"/>
          <w:lang w:val="ro-RO"/>
        </w:rPr>
        <w:tab/>
        <w:t>9.6. –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BF704A" w:rsidRDefault="00BF704A" w:rsidP="00CF2C98">
      <w:pPr>
        <w:pStyle w:val="BodyText"/>
        <w:rPr>
          <w:color w:val="000000"/>
          <w:sz w:val="26"/>
          <w:szCs w:val="26"/>
          <w:lang w:val="ro-RO"/>
        </w:rPr>
      </w:pPr>
      <w:r w:rsidRPr="00BD62D2">
        <w:rPr>
          <w:color w:val="000000"/>
          <w:sz w:val="26"/>
          <w:szCs w:val="26"/>
          <w:lang w:val="ro-RO"/>
        </w:rPr>
        <w:tab/>
      </w:r>
      <w:r>
        <w:rPr>
          <w:color w:val="000000"/>
          <w:sz w:val="26"/>
          <w:szCs w:val="26"/>
          <w:lang w:val="ro-RO"/>
        </w:rPr>
        <w:t>9.7. Pentru serviciile aferente livrarii, prestate in incintele achizitorului (</w:t>
      </w:r>
      <w:r w:rsidR="003309A8">
        <w:rPr>
          <w:color w:val="000000"/>
          <w:sz w:val="26"/>
          <w:szCs w:val="26"/>
          <w:lang w:val="ro-RO"/>
        </w:rPr>
        <w:t xml:space="preserve">asistenta tehnica la montaj, </w:t>
      </w:r>
      <w:r>
        <w:rPr>
          <w:color w:val="000000"/>
          <w:sz w:val="26"/>
          <w:szCs w:val="26"/>
          <w:lang w:val="ro-RO"/>
        </w:rPr>
        <w:t>transport, descarcare etc), furnizorul are urmatoarele obligatii:</w:t>
      </w:r>
    </w:p>
    <w:p w:rsidR="00BF704A" w:rsidRDefault="00BF704A" w:rsidP="00CF2C98">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BF704A" w:rsidRDefault="00BF704A" w:rsidP="00CF2C98">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BF704A" w:rsidRPr="00165C18" w:rsidRDefault="00BF704A" w:rsidP="00CF2C98">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BF704A" w:rsidRDefault="00BF704A" w:rsidP="00CF2C98">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F704A" w:rsidRPr="00BD62D2" w:rsidRDefault="00BF704A" w:rsidP="00CF2C98">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BF704A" w:rsidRPr="00BD62D2" w:rsidRDefault="00BF704A" w:rsidP="00CF2C98">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1B5EEF">
        <w:rPr>
          <w:color w:val="000000"/>
          <w:sz w:val="26"/>
          <w:szCs w:val="26"/>
        </w:rPr>
        <w:t>Achizitorul se obligă să recepţioneze produsele în termenul convenit, în condiţiile cap.13.</w:t>
      </w:r>
      <w:r w:rsidRPr="00BD62D2">
        <w:rPr>
          <w:color w:val="FF0000"/>
          <w:sz w:val="26"/>
          <w:szCs w:val="26"/>
        </w:rPr>
        <w:t xml:space="preserve"> </w:t>
      </w:r>
    </w:p>
    <w:p w:rsidR="00BF704A" w:rsidRPr="00BD62D2" w:rsidRDefault="00BF704A" w:rsidP="00CF2C98">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BF704A" w:rsidRPr="00BD62D2" w:rsidRDefault="00BF704A" w:rsidP="00CF2C98">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BF704A" w:rsidRDefault="00BF704A" w:rsidP="00CF2C98">
      <w:pPr>
        <w:pStyle w:val="BodyText"/>
        <w:ind w:firstLine="720"/>
        <w:rPr>
          <w:color w:val="000000"/>
          <w:sz w:val="26"/>
          <w:szCs w:val="26"/>
          <w:lang w:val="ro-RO"/>
        </w:rPr>
      </w:pPr>
      <w:r w:rsidRPr="00356500">
        <w:rPr>
          <w:color w:val="000000"/>
          <w:sz w:val="26"/>
          <w:szCs w:val="26"/>
          <w:lang w:val="ro-RO"/>
        </w:rPr>
        <w:t>10.4. Achizitorul va comunica în scris furnizorului punctul de vedere privind livrarea în avans a unor produse contractate, în condiţiile de preţ şi plată convenite prin contract.</w:t>
      </w:r>
    </w:p>
    <w:p w:rsidR="00BF704A" w:rsidRDefault="00BF704A" w:rsidP="00CF2C98">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BF704A" w:rsidRDefault="00BF704A" w:rsidP="00CF2C98">
      <w:pPr>
        <w:jc w:val="both"/>
        <w:rPr>
          <w:b/>
          <w:color w:val="000000"/>
          <w:sz w:val="26"/>
          <w:szCs w:val="26"/>
          <w:u w:val="single"/>
        </w:rPr>
      </w:pPr>
      <w:r>
        <w:rPr>
          <w:b/>
          <w:color w:val="000000"/>
          <w:sz w:val="26"/>
          <w:szCs w:val="26"/>
        </w:rPr>
        <w:t xml:space="preserve">  11. Conditii de plata </w:t>
      </w:r>
    </w:p>
    <w:p w:rsidR="00BF704A" w:rsidRDefault="00BF704A" w:rsidP="00CF2C98">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BF704A" w:rsidRPr="00356500" w:rsidRDefault="00BF704A" w:rsidP="00CF2C98">
      <w:pPr>
        <w:pStyle w:val="BodyText"/>
        <w:ind w:firstLine="708"/>
        <w:rPr>
          <w:color w:val="000000"/>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r w:rsidRPr="00356500">
        <w:rPr>
          <w:color w:val="000000"/>
          <w:sz w:val="26"/>
          <w:szCs w:val="26"/>
          <w:lang w:val="ro-RO"/>
        </w:rPr>
        <w:t>:</w:t>
      </w:r>
    </w:p>
    <w:p w:rsidR="00BF704A" w:rsidRPr="00BD62D2" w:rsidRDefault="00BF704A" w:rsidP="00CF2C98">
      <w:pPr>
        <w:pStyle w:val="BodyText"/>
        <w:ind w:firstLine="720"/>
        <w:rPr>
          <w:sz w:val="26"/>
          <w:szCs w:val="26"/>
          <w:lang w:val="ro-RO"/>
        </w:rPr>
      </w:pPr>
      <w:r w:rsidRPr="00356500">
        <w:rPr>
          <w:color w:val="000000"/>
          <w:sz w:val="26"/>
          <w:szCs w:val="26"/>
          <w:lang w:val="ro-RO"/>
        </w:rPr>
        <w:t>-  factura emisă de furnizor 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BF704A" w:rsidRDefault="00BF704A" w:rsidP="00CF2C98">
      <w:pPr>
        <w:pStyle w:val="BodyText"/>
        <w:ind w:firstLine="720"/>
        <w:rPr>
          <w:sz w:val="26"/>
          <w:szCs w:val="26"/>
          <w:lang w:val="ro-RO"/>
        </w:rPr>
      </w:pPr>
      <w:r w:rsidRPr="00BD62D2">
        <w:rPr>
          <w:sz w:val="26"/>
          <w:szCs w:val="26"/>
          <w:lang w:val="ro-RO"/>
        </w:rPr>
        <w:t>-</w:t>
      </w:r>
      <w:r>
        <w:rPr>
          <w:sz w:val="26"/>
          <w:szCs w:val="26"/>
          <w:lang w:val="ro-RO"/>
        </w:rPr>
        <w:t xml:space="preserve">   </w:t>
      </w:r>
      <w:r w:rsidRPr="00BD62D2">
        <w:rPr>
          <w:sz w:val="26"/>
          <w:szCs w:val="26"/>
          <w:lang w:val="ro-RO"/>
        </w:rPr>
        <w:t xml:space="preserve"> nota de recep</w:t>
      </w:r>
      <w:r w:rsidRPr="001B5EEF">
        <w:rPr>
          <w:color w:val="000000"/>
          <w:sz w:val="26"/>
          <w:szCs w:val="26"/>
          <w:lang w:val="ro-RO"/>
        </w:rPr>
        <w:t>ţie şi constatare diferenţe întocmită de achizitor pe baza documentelor menţionate la cap. 13.</w:t>
      </w:r>
      <w:r>
        <w:rPr>
          <w:sz w:val="26"/>
          <w:szCs w:val="26"/>
          <w:lang w:val="ro-RO"/>
        </w:rPr>
        <w:t xml:space="preserve"> </w:t>
      </w:r>
    </w:p>
    <w:p w:rsidR="00BF704A" w:rsidRPr="005162E9" w:rsidRDefault="00BF704A" w:rsidP="00CF2C98">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BF704A" w:rsidRPr="005114BB" w:rsidRDefault="00BF704A" w:rsidP="00CF2C98">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BF704A" w:rsidRPr="005114BB" w:rsidRDefault="00BF704A" w:rsidP="00CF2C98">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BF704A" w:rsidRPr="005114BB" w:rsidRDefault="00BF704A" w:rsidP="00CF2C98">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BF704A" w:rsidRPr="005114BB" w:rsidRDefault="00BF704A" w:rsidP="00CF2C98">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BF704A" w:rsidRPr="005114BB" w:rsidRDefault="00BF704A" w:rsidP="00CF2C98">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1B5EEF">
        <w:rPr>
          <w:color w:val="000000"/>
          <w:sz w:val="26"/>
          <w:szCs w:val="26"/>
          <w:lang w:val="ro-RO"/>
        </w:rPr>
        <w:t>cerintele art.17.4.</w:t>
      </w:r>
    </w:p>
    <w:p w:rsidR="00BF704A" w:rsidRDefault="00BF704A" w:rsidP="00CF2C98">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BF704A" w:rsidRPr="005114BB" w:rsidRDefault="00BF704A" w:rsidP="00CF2C98">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lastRenderedPageBreak/>
        <w:t>zile, după care vor fi expediate la furnizor cu recuperarea de către achizitor a tuturor cheltuielilor şi penalităţilor.</w:t>
      </w:r>
    </w:p>
    <w:p w:rsidR="00BF704A" w:rsidRPr="005114BB" w:rsidRDefault="00BF704A" w:rsidP="00CF2C98">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BF704A" w:rsidRPr="005114BB" w:rsidRDefault="00BF704A" w:rsidP="00CF2C98">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BF704A" w:rsidRPr="005114BB" w:rsidRDefault="00BF704A" w:rsidP="00CF2C98">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BF704A" w:rsidRPr="005114BB" w:rsidRDefault="00BF704A" w:rsidP="003913EB">
      <w:pPr>
        <w:pStyle w:val="BodyTextIndent3"/>
        <w:spacing w:after="0"/>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BF704A" w:rsidRDefault="00BF704A" w:rsidP="00CF2C98">
      <w:pPr>
        <w:jc w:val="both"/>
        <w:rPr>
          <w:color w:val="000000"/>
          <w:spacing w:val="-2"/>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proofErr w:type="spellStart"/>
      <w:r w:rsidRPr="00401957">
        <w:rPr>
          <w:rStyle w:val="CaracterCharChar1"/>
          <w:color w:val="000000"/>
          <w:sz w:val="26"/>
          <w:szCs w:val="26"/>
        </w:rPr>
        <w:t>Dacă</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valoarea</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penalităţilor</w:t>
      </w:r>
      <w:proofErr w:type="spellEnd"/>
      <w:r w:rsidRPr="00401957">
        <w:rPr>
          <w:rStyle w:val="CaracterCharChar1"/>
          <w:color w:val="000000"/>
          <w:sz w:val="26"/>
          <w:szCs w:val="26"/>
        </w:rPr>
        <w:t xml:space="preserve"> nu </w:t>
      </w:r>
      <w:proofErr w:type="spellStart"/>
      <w:r w:rsidRPr="00401957">
        <w:rPr>
          <w:rStyle w:val="CaracterCharChar1"/>
          <w:color w:val="000000"/>
          <w:sz w:val="26"/>
          <w:szCs w:val="26"/>
        </w:rPr>
        <w:t>acoperă</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prejudiciile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produse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partilor</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contractante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prin</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nerespectarea</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clauzelor</w:t>
      </w:r>
      <w:proofErr w:type="spellEnd"/>
      <w:r w:rsidRPr="00401957">
        <w:rPr>
          <w:rStyle w:val="CaracterCharChar1"/>
          <w:color w:val="000000"/>
          <w:sz w:val="26"/>
          <w:szCs w:val="26"/>
        </w:rPr>
        <w:t xml:space="preserve"> care au </w:t>
      </w:r>
      <w:proofErr w:type="spellStart"/>
      <w:r w:rsidRPr="00401957">
        <w:rPr>
          <w:rStyle w:val="CaracterCharChar1"/>
          <w:color w:val="000000"/>
          <w:sz w:val="26"/>
          <w:szCs w:val="26"/>
        </w:rPr>
        <w:t>dus</w:t>
      </w:r>
      <w:proofErr w:type="spellEnd"/>
      <w:r w:rsidRPr="00401957">
        <w:rPr>
          <w:rStyle w:val="CaracterCharChar1"/>
          <w:color w:val="000000"/>
          <w:sz w:val="26"/>
          <w:szCs w:val="26"/>
        </w:rPr>
        <w:t xml:space="preserve"> </w:t>
      </w:r>
      <w:proofErr w:type="gramStart"/>
      <w:r w:rsidRPr="00401957">
        <w:rPr>
          <w:rStyle w:val="CaracterCharChar1"/>
          <w:color w:val="000000"/>
          <w:sz w:val="26"/>
          <w:szCs w:val="26"/>
        </w:rPr>
        <w:t xml:space="preserve">la </w:t>
      </w:r>
      <w:proofErr w:type="spellStart"/>
      <w:r w:rsidRPr="00401957">
        <w:rPr>
          <w:rStyle w:val="CaracterCharChar1"/>
          <w:color w:val="000000"/>
          <w:sz w:val="26"/>
          <w:szCs w:val="26"/>
        </w:rPr>
        <w:t>plata</w:t>
      </w:r>
      <w:proofErr w:type="spellEnd"/>
      <w:proofErr w:type="gramEnd"/>
      <w:r w:rsidRPr="00401957">
        <w:rPr>
          <w:rStyle w:val="CaracterCharChar1"/>
          <w:color w:val="000000"/>
          <w:sz w:val="26"/>
          <w:szCs w:val="26"/>
        </w:rPr>
        <w:t xml:space="preserve"> </w:t>
      </w:r>
      <w:proofErr w:type="spellStart"/>
      <w:r w:rsidRPr="00401957">
        <w:rPr>
          <w:rStyle w:val="CaracterCharChar1"/>
          <w:color w:val="000000"/>
          <w:sz w:val="26"/>
          <w:szCs w:val="26"/>
        </w:rPr>
        <w:t>acestor</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penalităţi</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părţile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contractante</w:t>
      </w:r>
      <w:proofErr w:type="spellEnd"/>
      <w:r w:rsidRPr="00401957">
        <w:rPr>
          <w:rStyle w:val="CaracterCharChar1"/>
          <w:color w:val="000000"/>
          <w:sz w:val="26"/>
          <w:szCs w:val="26"/>
        </w:rPr>
        <w:t xml:space="preserve"> pot </w:t>
      </w:r>
      <w:proofErr w:type="spellStart"/>
      <w:r w:rsidRPr="00401957">
        <w:rPr>
          <w:rStyle w:val="CaracterCharChar1"/>
          <w:color w:val="000000"/>
          <w:sz w:val="26"/>
          <w:szCs w:val="26"/>
        </w:rPr>
        <w:t>percepe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partenerului</w:t>
      </w:r>
      <w:proofErr w:type="spellEnd"/>
      <w:r w:rsidRPr="00401957">
        <w:rPr>
          <w:rStyle w:val="CaracterCharChar1"/>
          <w:color w:val="000000"/>
          <w:sz w:val="26"/>
          <w:szCs w:val="26"/>
        </w:rPr>
        <w:t xml:space="preserve"> de contract </w:t>
      </w:r>
      <w:proofErr w:type="spellStart"/>
      <w:r w:rsidRPr="00401957">
        <w:rPr>
          <w:rStyle w:val="CaracterCharChar1"/>
          <w:color w:val="000000"/>
          <w:sz w:val="26"/>
          <w:szCs w:val="26"/>
        </w:rPr>
        <w:t>daune</w:t>
      </w:r>
      <w:proofErr w:type="spellEnd"/>
      <w:r w:rsidRPr="00401957">
        <w:rPr>
          <w:rStyle w:val="CaracterCharChar1"/>
          <w:color w:val="000000"/>
          <w:sz w:val="26"/>
          <w:szCs w:val="26"/>
        </w:rPr>
        <w:t xml:space="preserve"> - </w:t>
      </w:r>
      <w:proofErr w:type="spellStart"/>
      <w:r w:rsidRPr="00401957">
        <w:rPr>
          <w:rStyle w:val="CaracterCharChar1"/>
          <w:color w:val="000000"/>
          <w:sz w:val="26"/>
          <w:szCs w:val="26"/>
        </w:rPr>
        <w:t>interese</w:t>
      </w:r>
      <w:proofErr w:type="spellEnd"/>
      <w:r w:rsidRPr="00401957">
        <w:rPr>
          <w:rStyle w:val="CaracterCharChar1"/>
          <w:color w:val="000000"/>
          <w:sz w:val="26"/>
          <w:szCs w:val="26"/>
        </w:rPr>
        <w:t xml:space="preserve">, conform </w:t>
      </w:r>
      <w:proofErr w:type="spellStart"/>
      <w:r w:rsidRPr="00401957">
        <w:rPr>
          <w:rStyle w:val="CaracterCharChar1"/>
          <w:color w:val="000000"/>
          <w:sz w:val="26"/>
          <w:szCs w:val="26"/>
        </w:rPr>
        <w:t>reglementărilor</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legale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în</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vigoare</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până</w:t>
      </w:r>
      <w:proofErr w:type="spellEnd"/>
      <w:r w:rsidRPr="00401957">
        <w:rPr>
          <w:rStyle w:val="CaracterCharChar1"/>
          <w:color w:val="000000"/>
          <w:sz w:val="26"/>
          <w:szCs w:val="26"/>
        </w:rPr>
        <w:t xml:space="preserve"> la </w:t>
      </w:r>
      <w:proofErr w:type="spellStart"/>
      <w:r w:rsidRPr="00401957">
        <w:rPr>
          <w:rStyle w:val="CaracterCharChar1"/>
          <w:color w:val="000000"/>
          <w:sz w:val="26"/>
          <w:szCs w:val="26"/>
        </w:rPr>
        <w:t>acoperirea</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prejudiciului</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produs</w:t>
      </w:r>
      <w:proofErr w:type="spellEnd"/>
      <w:r w:rsidRPr="00401957">
        <w:rPr>
          <w:rStyle w:val="CaracterCharChar1"/>
          <w:color w:val="000000"/>
          <w:sz w:val="26"/>
          <w:szCs w:val="26"/>
        </w:rPr>
        <w:t xml:space="preserve">, la </w:t>
      </w:r>
      <w:proofErr w:type="spellStart"/>
      <w:r w:rsidRPr="00401957">
        <w:rPr>
          <w:rStyle w:val="CaracterCharChar1"/>
          <w:color w:val="000000"/>
          <w:sz w:val="26"/>
          <w:szCs w:val="26"/>
        </w:rPr>
        <w:t>valori</w:t>
      </w:r>
      <w:proofErr w:type="spellEnd"/>
      <w:r w:rsidRPr="00401957">
        <w:rPr>
          <w:rStyle w:val="CaracterCharChar1"/>
          <w:color w:val="000000"/>
          <w:sz w:val="26"/>
          <w:szCs w:val="26"/>
        </w:rPr>
        <w:t xml:space="preserve"> </w:t>
      </w:r>
      <w:proofErr w:type="spellStart"/>
      <w:r w:rsidRPr="00401957">
        <w:rPr>
          <w:rStyle w:val="CaracterCharChar1"/>
          <w:color w:val="000000"/>
          <w:sz w:val="26"/>
          <w:szCs w:val="26"/>
        </w:rPr>
        <w:t>demonstrabile</w:t>
      </w:r>
      <w:proofErr w:type="spellEnd"/>
      <w:r w:rsidRPr="00401957">
        <w:rPr>
          <w:rStyle w:val="CaracterCharChar1"/>
          <w:color w:val="000000"/>
          <w:sz w:val="26"/>
          <w:szCs w:val="26"/>
        </w:rPr>
        <w:t xml:space="preserve"> cu </w:t>
      </w:r>
      <w:proofErr w:type="spellStart"/>
      <w:r w:rsidRPr="00401957">
        <w:rPr>
          <w:rStyle w:val="CaracterCharChar1"/>
          <w:color w:val="000000"/>
          <w:sz w:val="26"/>
          <w:szCs w:val="26"/>
        </w:rPr>
        <w:t>documente</w:t>
      </w:r>
      <w:proofErr w:type="spellEnd"/>
      <w:r w:rsidRPr="005114BB">
        <w:rPr>
          <w:color w:val="000000"/>
          <w:spacing w:val="-2"/>
          <w:sz w:val="26"/>
          <w:szCs w:val="26"/>
        </w:rPr>
        <w:t>.</w:t>
      </w:r>
    </w:p>
    <w:p w:rsidR="00BF704A" w:rsidRPr="00BD62D2" w:rsidRDefault="00BF704A" w:rsidP="00CF2C98">
      <w:pPr>
        <w:jc w:val="both"/>
        <w:rPr>
          <w:b/>
          <w:color w:val="000000"/>
          <w:sz w:val="26"/>
          <w:szCs w:val="26"/>
        </w:rPr>
      </w:pPr>
      <w:r>
        <w:rPr>
          <w:b/>
          <w:color w:val="000000"/>
          <w:sz w:val="26"/>
          <w:szCs w:val="26"/>
        </w:rPr>
        <w:t>   13</w:t>
      </w:r>
      <w:r w:rsidRPr="00BD62D2">
        <w:rPr>
          <w:b/>
          <w:color w:val="000000"/>
          <w:sz w:val="26"/>
          <w:szCs w:val="26"/>
        </w:rPr>
        <w:t xml:space="preserve">. Recepţie, inspecţii şi teste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13.2. </w:t>
      </w:r>
      <w:r w:rsidRPr="001B5EEF">
        <w:rPr>
          <w:color w:val="000000"/>
          <w:sz w:val="26"/>
          <w:szCs w:val="26"/>
        </w:rPr>
        <w:t>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BF704A" w:rsidRPr="00356500" w:rsidRDefault="00BF704A" w:rsidP="0026318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 xml:space="preserve">.3. - Inspecţiile şi testele din cadrul recepţiei provizorii şi recepţiei finale (calitative) se vor face la destinaţia finală a produselor si anume: </w:t>
      </w:r>
      <w:r w:rsidRPr="001B5EEF">
        <w:rPr>
          <w:b/>
          <w:color w:val="000000"/>
          <w:sz w:val="26"/>
          <w:szCs w:val="26"/>
        </w:rPr>
        <w:t>Centrala Termoelectrica Grozăveşti</w:t>
      </w:r>
      <w:r w:rsidRPr="00356500">
        <w:rPr>
          <w:color w:val="000000"/>
          <w:sz w:val="26"/>
          <w:szCs w:val="26"/>
        </w:rPr>
        <w:t>: Spl.Independenţei, nr.229, sector 6</w:t>
      </w:r>
      <w:r w:rsidR="00BB2817">
        <w:rPr>
          <w:color w:val="000000"/>
          <w:sz w:val="26"/>
          <w:szCs w:val="26"/>
        </w:rPr>
        <w:t>.</w:t>
      </w:r>
    </w:p>
    <w:p w:rsidR="00BF704A" w:rsidRPr="00B91397" w:rsidRDefault="00BF704A" w:rsidP="00CF2C98">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BF704A" w:rsidRPr="00987362" w:rsidRDefault="00BF704A" w:rsidP="00CF2C98">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BF704A" w:rsidRPr="00987362" w:rsidRDefault="00BF704A" w:rsidP="00CF2C98">
      <w:pPr>
        <w:jc w:val="both"/>
        <w:rPr>
          <w:color w:val="000000"/>
          <w:sz w:val="26"/>
          <w:szCs w:val="26"/>
        </w:rPr>
      </w:pPr>
      <w:r w:rsidRPr="00987362">
        <w:rPr>
          <w:color w:val="000000"/>
          <w:sz w:val="26"/>
          <w:szCs w:val="26"/>
        </w:rPr>
        <w:t xml:space="preserve">   a) de a înlocui produsele refuzate; sau </w:t>
      </w:r>
    </w:p>
    <w:p w:rsidR="00BF704A" w:rsidRDefault="00BF704A" w:rsidP="00CF2C98">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BF704A" w:rsidRPr="00C77E5D" w:rsidRDefault="00BF704A" w:rsidP="00CF2C98">
      <w:pPr>
        <w:pStyle w:val="DefaultText"/>
        <w:ind w:firstLine="708"/>
        <w:jc w:val="both"/>
        <w:rPr>
          <w:sz w:val="26"/>
          <w:szCs w:val="26"/>
          <w:lang w:val="ro-RO"/>
        </w:rPr>
      </w:pPr>
      <w:r w:rsidRPr="00C77E5D">
        <w:rPr>
          <w:sz w:val="26"/>
          <w:szCs w:val="26"/>
          <w:lang w:val="ro-RO"/>
        </w:rPr>
        <w:t>Termenul pentru eliminarea n</w:t>
      </w:r>
      <w:r>
        <w:rPr>
          <w:sz w:val="26"/>
          <w:szCs w:val="26"/>
          <w:lang w:val="ro-RO"/>
        </w:rPr>
        <w:t xml:space="preserve">econformitatilor, respectiv inlocuirea produselor ne-       conforme, </w:t>
      </w:r>
      <w:r w:rsidRPr="00C77E5D">
        <w:rPr>
          <w:sz w:val="26"/>
          <w:szCs w:val="26"/>
          <w:lang w:val="ro-RO"/>
        </w:rPr>
        <w:t xml:space="preserve">va fi </w:t>
      </w:r>
      <w:r>
        <w:rPr>
          <w:sz w:val="26"/>
          <w:szCs w:val="26"/>
          <w:lang w:val="ro-RO"/>
        </w:rPr>
        <w:t>de maximum 5 zile de la data constatarii neconformitatilor</w:t>
      </w:r>
      <w:r w:rsidRPr="00C77E5D">
        <w:rPr>
          <w:sz w:val="26"/>
          <w:szCs w:val="26"/>
          <w:lang w:val="ro-RO"/>
        </w:rPr>
        <w:t>. Acest termen nu va modifica termenul de livrare contractual.</w:t>
      </w:r>
    </w:p>
    <w:p w:rsidR="00BF704A" w:rsidRPr="00C77E5D" w:rsidRDefault="00BF704A" w:rsidP="00CF2C98">
      <w:pPr>
        <w:ind w:firstLine="708"/>
        <w:jc w:val="both"/>
        <w:rPr>
          <w:noProof/>
          <w:sz w:val="26"/>
          <w:szCs w:val="26"/>
        </w:rPr>
      </w:pPr>
      <w:r>
        <w:rPr>
          <w:noProof/>
          <w:sz w:val="26"/>
          <w:szCs w:val="26"/>
        </w:rPr>
        <w:t>13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BF704A" w:rsidRPr="00987362" w:rsidRDefault="00BF704A" w:rsidP="00CF2C98">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BF704A" w:rsidRDefault="00BF704A" w:rsidP="00CF2C98">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w:t>
      </w:r>
      <w:r w:rsidR="006C2A85">
        <w:rPr>
          <w:sz w:val="26"/>
          <w:szCs w:val="26"/>
        </w:rPr>
        <w:t xml:space="preserve"> in conditiile prevazute in caietul de sarcini</w:t>
      </w:r>
      <w:r w:rsidRPr="00C24D3A">
        <w:rPr>
          <w:sz w:val="26"/>
          <w:szCs w:val="26"/>
        </w:rPr>
        <w:t xml:space="preserve"> şi întocmirea (completarea) de către achizitor a notei de recepţie si constatare diferenţe,</w:t>
      </w:r>
      <w:r w:rsidRPr="004558B0">
        <w:rPr>
          <w:sz w:val="26"/>
          <w:szCs w:val="26"/>
        </w:rPr>
        <w:t xml:space="preserve"> pe baza următoarelor documente prezentate de furnizor:</w:t>
      </w:r>
    </w:p>
    <w:p w:rsidR="00BF704A" w:rsidRPr="00E13CCC" w:rsidRDefault="00BF704A" w:rsidP="00CF2C98">
      <w:pPr>
        <w:pStyle w:val="BodyText"/>
        <w:ind w:firstLine="720"/>
        <w:rPr>
          <w:sz w:val="26"/>
          <w:szCs w:val="26"/>
          <w:lang w:val="ro-RO"/>
        </w:rPr>
      </w:pPr>
      <w:r w:rsidRPr="00E13CCC">
        <w:rPr>
          <w:sz w:val="26"/>
          <w:szCs w:val="26"/>
          <w:lang w:val="ro-RO"/>
        </w:rPr>
        <w:t xml:space="preserve">- </w:t>
      </w:r>
      <w:r>
        <w:rPr>
          <w:sz w:val="26"/>
          <w:szCs w:val="26"/>
          <w:lang w:val="ro-RO"/>
        </w:rPr>
        <w:t xml:space="preserve"> factura fiscala</w:t>
      </w:r>
      <w:r w:rsidR="007913B9">
        <w:rPr>
          <w:sz w:val="26"/>
          <w:szCs w:val="26"/>
          <w:lang w:val="ro-RO"/>
        </w:rPr>
        <w:t xml:space="preserve"> emisa de furnizorul rulmentilor</w:t>
      </w:r>
      <w:r w:rsidRPr="00E13CCC">
        <w:rPr>
          <w:sz w:val="26"/>
          <w:szCs w:val="26"/>
          <w:lang w:val="ro-RO"/>
        </w:rPr>
        <w:t>;</w:t>
      </w:r>
    </w:p>
    <w:p w:rsidR="00BF704A" w:rsidRPr="00987362" w:rsidRDefault="00BF704A" w:rsidP="00CF2C98">
      <w:pPr>
        <w:pStyle w:val="BodyText"/>
        <w:ind w:firstLine="720"/>
        <w:rPr>
          <w:sz w:val="26"/>
          <w:szCs w:val="26"/>
          <w:lang w:val="ro-RO"/>
        </w:rPr>
      </w:pPr>
      <w:r w:rsidRPr="00987362">
        <w:rPr>
          <w:sz w:val="26"/>
          <w:szCs w:val="26"/>
          <w:lang w:val="ro-RO"/>
        </w:rPr>
        <w:t xml:space="preserve">- </w:t>
      </w:r>
      <w:r>
        <w:rPr>
          <w:sz w:val="26"/>
          <w:szCs w:val="26"/>
          <w:lang w:val="ro-RO"/>
        </w:rPr>
        <w:t xml:space="preserve"> </w:t>
      </w:r>
      <w:r w:rsidRPr="00987362">
        <w:rPr>
          <w:sz w:val="26"/>
          <w:szCs w:val="26"/>
          <w:lang w:val="ro-RO"/>
        </w:rPr>
        <w:t>certificatul de calitate</w:t>
      </w:r>
      <w:r>
        <w:rPr>
          <w:sz w:val="26"/>
          <w:szCs w:val="26"/>
          <w:lang w:val="ro-RO"/>
        </w:rPr>
        <w:t xml:space="preserve"> </w:t>
      </w:r>
      <w:r w:rsidRPr="00987362">
        <w:rPr>
          <w:sz w:val="26"/>
          <w:szCs w:val="26"/>
          <w:lang w:val="ro-RO"/>
        </w:rPr>
        <w:t>emis de producător;</w:t>
      </w:r>
    </w:p>
    <w:p w:rsidR="00BF704A" w:rsidRPr="001B5EEF" w:rsidRDefault="00BF704A" w:rsidP="00CF2C98">
      <w:pPr>
        <w:pStyle w:val="BodyText"/>
        <w:ind w:firstLine="720"/>
        <w:rPr>
          <w:color w:val="000000"/>
          <w:sz w:val="26"/>
          <w:szCs w:val="26"/>
          <w:lang w:val="ro-RO"/>
        </w:rPr>
      </w:pPr>
      <w:r w:rsidRPr="001B5EEF">
        <w:rPr>
          <w:color w:val="000000"/>
          <w:sz w:val="26"/>
          <w:szCs w:val="26"/>
          <w:lang w:val="ro-RO"/>
        </w:rPr>
        <w:t xml:space="preserve">- </w:t>
      </w:r>
      <w:r>
        <w:rPr>
          <w:color w:val="000000"/>
          <w:sz w:val="26"/>
          <w:szCs w:val="26"/>
          <w:lang w:val="ro-RO"/>
        </w:rPr>
        <w:t xml:space="preserve"> </w:t>
      </w:r>
      <w:r w:rsidRPr="001B5EEF">
        <w:rPr>
          <w:color w:val="000000"/>
          <w:sz w:val="26"/>
          <w:szCs w:val="26"/>
          <w:lang w:val="ro-RO"/>
        </w:rPr>
        <w:t>declaraţia de conformitate CE emisa de producător sau distribuitor autorizat;</w:t>
      </w:r>
    </w:p>
    <w:p w:rsidR="00BF704A" w:rsidRDefault="00BF704A" w:rsidP="00CF2C98">
      <w:pPr>
        <w:pStyle w:val="BodyText"/>
        <w:ind w:firstLine="720"/>
        <w:rPr>
          <w:sz w:val="26"/>
          <w:szCs w:val="26"/>
          <w:lang w:val="ro-RO"/>
        </w:rPr>
      </w:pPr>
      <w:r w:rsidRPr="00987362">
        <w:rPr>
          <w:sz w:val="26"/>
          <w:szCs w:val="26"/>
          <w:lang w:val="ro-RO"/>
        </w:rPr>
        <w:t xml:space="preserve">- </w:t>
      </w:r>
      <w:r>
        <w:rPr>
          <w:sz w:val="26"/>
          <w:szCs w:val="26"/>
          <w:lang w:val="ro-RO"/>
        </w:rPr>
        <w:t xml:space="preserve"> </w:t>
      </w:r>
      <w:r w:rsidRPr="00987362">
        <w:rPr>
          <w:sz w:val="26"/>
          <w:szCs w:val="26"/>
          <w:lang w:val="ro-RO"/>
        </w:rPr>
        <w:t>certificatul de garanţie</w:t>
      </w:r>
      <w:r>
        <w:rPr>
          <w:sz w:val="26"/>
          <w:szCs w:val="26"/>
          <w:lang w:val="ro-RO"/>
        </w:rPr>
        <w:t xml:space="preserve"> sau</w:t>
      </w:r>
      <w:r w:rsidRPr="00D35477">
        <w:rPr>
          <w:sz w:val="26"/>
          <w:szCs w:val="26"/>
          <w:lang w:val="ro-RO"/>
        </w:rPr>
        <w:t xml:space="preserve"> </w:t>
      </w:r>
      <w:r w:rsidRPr="00987362">
        <w:rPr>
          <w:sz w:val="26"/>
          <w:szCs w:val="26"/>
          <w:lang w:val="ro-RO"/>
        </w:rPr>
        <w:t>certificatul de calitate</w:t>
      </w:r>
      <w:r>
        <w:rPr>
          <w:sz w:val="26"/>
          <w:szCs w:val="26"/>
          <w:lang w:val="ro-RO"/>
        </w:rPr>
        <w:t xml:space="preserve"> si garantie </w:t>
      </w:r>
      <w:r w:rsidRPr="00987362">
        <w:rPr>
          <w:sz w:val="26"/>
          <w:szCs w:val="26"/>
          <w:lang w:val="ro-RO"/>
        </w:rPr>
        <w:t>emis de producător</w:t>
      </w:r>
      <w:r>
        <w:rPr>
          <w:sz w:val="26"/>
          <w:szCs w:val="26"/>
          <w:lang w:val="ro-RO"/>
        </w:rPr>
        <w:t>;</w:t>
      </w:r>
    </w:p>
    <w:p w:rsidR="00BF704A" w:rsidRDefault="00BF704A" w:rsidP="00CF2C98">
      <w:pPr>
        <w:pStyle w:val="BodyText"/>
        <w:ind w:firstLine="720"/>
        <w:rPr>
          <w:sz w:val="26"/>
          <w:szCs w:val="26"/>
          <w:lang w:val="ro-RO"/>
        </w:rPr>
      </w:pPr>
      <w:r w:rsidRPr="00987362">
        <w:rPr>
          <w:sz w:val="26"/>
          <w:szCs w:val="26"/>
          <w:lang w:val="ro-RO"/>
        </w:rPr>
        <w:t xml:space="preserve">- </w:t>
      </w:r>
      <w:r>
        <w:rPr>
          <w:sz w:val="26"/>
          <w:szCs w:val="26"/>
          <w:lang w:val="ro-RO"/>
        </w:rPr>
        <w:t>fisa, specificaţie</w:t>
      </w:r>
      <w:r w:rsidRPr="00987362">
        <w:rPr>
          <w:sz w:val="26"/>
          <w:szCs w:val="26"/>
          <w:lang w:val="ro-RO"/>
        </w:rPr>
        <w:t xml:space="preserve"> tehnică </w:t>
      </w:r>
      <w:r>
        <w:rPr>
          <w:sz w:val="26"/>
          <w:szCs w:val="26"/>
          <w:lang w:val="ro-RO"/>
        </w:rPr>
        <w:t>de produs emisa de producator, buletinele tuturor incercarilor si verificarilor, inclusiv buletinele verificarilor dimensionale;</w:t>
      </w:r>
    </w:p>
    <w:p w:rsidR="00BF704A" w:rsidRDefault="00BF704A" w:rsidP="00CF2C98">
      <w:pPr>
        <w:pStyle w:val="BodyText"/>
        <w:ind w:firstLine="720"/>
        <w:rPr>
          <w:noProof/>
          <w:sz w:val="26"/>
          <w:szCs w:val="26"/>
          <w:lang w:val="ro-RO"/>
        </w:rPr>
      </w:pPr>
      <w:r>
        <w:rPr>
          <w:sz w:val="26"/>
          <w:szCs w:val="26"/>
          <w:lang w:val="ro-RO"/>
        </w:rPr>
        <w:t>-  instructiuni tehnice de manipulare, depozitare, transport, montaj, intretinere si exploatare emise de producator, in original.</w:t>
      </w:r>
    </w:p>
    <w:p w:rsidR="00BF704A" w:rsidRDefault="00BF704A" w:rsidP="00CF2C98">
      <w:pPr>
        <w:pStyle w:val="BodyText"/>
        <w:ind w:firstLine="720"/>
        <w:rPr>
          <w:noProof/>
          <w:sz w:val="26"/>
          <w:szCs w:val="26"/>
          <w:lang w:val="ro-RO"/>
        </w:rPr>
      </w:pPr>
      <w:r>
        <w:rPr>
          <w:noProof/>
          <w:sz w:val="26"/>
          <w:szCs w:val="26"/>
          <w:lang w:val="ro-RO"/>
        </w:rPr>
        <w:t>13.9. Nu se receptioneaza produsele pentru care furnizorul nu prezinta toate documentele prevazute la art. 13.8.</w:t>
      </w:r>
    </w:p>
    <w:p w:rsidR="00BF704A" w:rsidRDefault="00BF704A" w:rsidP="00CF2C98">
      <w:pPr>
        <w:ind w:firstLine="708"/>
        <w:jc w:val="both"/>
        <w:rPr>
          <w:sz w:val="26"/>
          <w:szCs w:val="26"/>
        </w:rPr>
      </w:pPr>
      <w:r w:rsidRPr="00356500">
        <w:rPr>
          <w:color w:val="000000"/>
          <w:sz w:val="26"/>
          <w:szCs w:val="26"/>
        </w:rPr>
        <w:t>13.10. Prevederile clauzelor 13.1-13.9</w:t>
      </w:r>
      <w:r w:rsidRPr="005A1DF8">
        <w:rPr>
          <w:sz w:val="26"/>
          <w:szCs w:val="26"/>
        </w:rPr>
        <w:t xml:space="preserve"> nu îl vor absolvi pe furnizor de obligaţia asumării garanţiilor sau altor obligaţii prevăzute în contract.</w:t>
      </w:r>
    </w:p>
    <w:p w:rsidR="00BF704A" w:rsidRDefault="00BF704A" w:rsidP="00CF2C98">
      <w:pPr>
        <w:ind w:firstLine="708"/>
        <w:jc w:val="both"/>
        <w:rPr>
          <w:sz w:val="26"/>
          <w:szCs w:val="26"/>
        </w:rPr>
      </w:pPr>
      <w:r>
        <w:rPr>
          <w:sz w:val="26"/>
          <w:szCs w:val="26"/>
        </w:rPr>
        <w:t xml:space="preserve">13.11. </w:t>
      </w:r>
      <w:r w:rsidR="006C2A85">
        <w:rPr>
          <w:sz w:val="26"/>
          <w:szCs w:val="26"/>
        </w:rPr>
        <w:t xml:space="preserve">Rulmentii trebuie sa fie noi, nefolositi, </w:t>
      </w:r>
      <w:r w:rsidR="00773013">
        <w:rPr>
          <w:sz w:val="26"/>
          <w:szCs w:val="26"/>
        </w:rPr>
        <w:t xml:space="preserve">produsi cu cel mult 12 luni inainte de livrare. </w:t>
      </w:r>
      <w:r>
        <w:rPr>
          <w:sz w:val="26"/>
          <w:szCs w:val="26"/>
        </w:rPr>
        <w:t>Nu se admit la receptie rulmenti reconditionati.</w:t>
      </w:r>
    </w:p>
    <w:p w:rsidR="00BF704A" w:rsidRPr="00BD62D2" w:rsidRDefault="00BF704A" w:rsidP="00CF2C98">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BF704A" w:rsidRPr="001D3B38" w:rsidRDefault="00BF704A" w:rsidP="00CF2C98">
      <w:pPr>
        <w:jc w:val="both"/>
        <w:rPr>
          <w:sz w:val="26"/>
          <w:szCs w:val="26"/>
        </w:rPr>
      </w:pPr>
      <w:r w:rsidRPr="001D3B38">
        <w:rPr>
          <w:color w:val="000000"/>
          <w:sz w:val="26"/>
          <w:szCs w:val="26"/>
        </w:rPr>
        <w:t>   </w:t>
      </w:r>
      <w:r w:rsidRPr="001D3B38">
        <w:rPr>
          <w:color w:val="000000"/>
          <w:sz w:val="26"/>
          <w:szCs w:val="26"/>
        </w:rPr>
        <w:tab/>
        <w:t>1</w:t>
      </w:r>
      <w:r>
        <w:rPr>
          <w:color w:val="000000"/>
          <w:sz w:val="26"/>
          <w:szCs w:val="26"/>
        </w:rPr>
        <w:t>4</w:t>
      </w:r>
      <w:r w:rsidR="003913EB">
        <w:rPr>
          <w:color w:val="000000"/>
          <w:sz w:val="26"/>
          <w:szCs w:val="26"/>
        </w:rPr>
        <w:t xml:space="preserve">.1. </w:t>
      </w:r>
      <w:r w:rsidRPr="001D3B38">
        <w:rPr>
          <w:color w:val="000000"/>
          <w:sz w:val="26"/>
          <w:szCs w:val="26"/>
        </w:rPr>
        <w:t xml:space="preserve"> Furnizorul are obligaţia de a ambala produsele pentru ca acestea să facă faţă, fără limitare, la manipularea dură din timpul transportului, </w:t>
      </w:r>
      <w:r w:rsidRPr="001D3B38">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BF704A" w:rsidRPr="001D3B38" w:rsidRDefault="00BF704A" w:rsidP="00CF2C98">
      <w:pPr>
        <w:jc w:val="both"/>
        <w:rPr>
          <w:sz w:val="26"/>
          <w:szCs w:val="26"/>
        </w:rPr>
      </w:pPr>
      <w:r w:rsidRPr="001D3B38">
        <w:rPr>
          <w:sz w:val="26"/>
          <w:szCs w:val="26"/>
        </w:rPr>
        <w:t>   </w:t>
      </w:r>
      <w:r w:rsidRPr="001D3B38">
        <w:rPr>
          <w:sz w:val="26"/>
          <w:szCs w:val="26"/>
        </w:rPr>
        <w:tab/>
        <w:t>Ambalajele trebuie inscripţionate cu ţara de fabricaţie, firma producătoare, simbol cod de bare pentru trasabilitatea produsului, data ambalarii şi avertizări împotriva desfacerii ambalajului până la utilizarea rulmentului. Rulmenţii vor fi ambalaţi individual.</w:t>
      </w:r>
    </w:p>
    <w:p w:rsidR="00BF704A" w:rsidRPr="001D3B38" w:rsidRDefault="00BF704A" w:rsidP="00CF2C98">
      <w:pPr>
        <w:jc w:val="both"/>
        <w:rPr>
          <w:sz w:val="26"/>
          <w:szCs w:val="26"/>
        </w:rPr>
      </w:pPr>
      <w:r w:rsidRPr="001D3B38">
        <w:rPr>
          <w:sz w:val="26"/>
          <w:szCs w:val="26"/>
        </w:rPr>
        <w:tab/>
        <w:t>1</w:t>
      </w:r>
      <w:r>
        <w:rPr>
          <w:sz w:val="26"/>
          <w:szCs w:val="26"/>
        </w:rPr>
        <w:t>4</w:t>
      </w:r>
      <w:r w:rsidRPr="001D3B38">
        <w:rPr>
          <w:sz w:val="26"/>
          <w:szCs w:val="26"/>
        </w:rPr>
        <w:t>.2. Furnizorul pe cât posibil va folosi ambalaje biodegradabile.</w:t>
      </w:r>
    </w:p>
    <w:p w:rsidR="00BF704A" w:rsidRPr="001D3B38" w:rsidRDefault="00BF704A" w:rsidP="00CF2C98">
      <w:pPr>
        <w:jc w:val="both"/>
        <w:rPr>
          <w:sz w:val="26"/>
          <w:szCs w:val="26"/>
        </w:rPr>
      </w:pPr>
      <w:r w:rsidRPr="001D3B38">
        <w:rPr>
          <w:sz w:val="26"/>
          <w:szCs w:val="26"/>
        </w:rPr>
        <w:tab/>
        <w:t>1</w:t>
      </w:r>
      <w:r>
        <w:rPr>
          <w:sz w:val="26"/>
          <w:szCs w:val="26"/>
        </w:rPr>
        <w:t>4</w:t>
      </w:r>
      <w:r w:rsidRPr="001D3B38">
        <w:rPr>
          <w:sz w:val="26"/>
          <w:szCs w:val="26"/>
        </w:rPr>
        <w:t xml:space="preserve">.3 Furnizorul trebuie să folosească un sistem de conservare pentru protejarea împotriva coroziunii care să asigure protecţie rulmenţilor, în condiţii de climat temperat (N), conform SR HD 478.2.1 S1:2002. </w:t>
      </w:r>
    </w:p>
    <w:p w:rsidR="00BF704A" w:rsidRPr="001D3B38" w:rsidRDefault="00BF704A" w:rsidP="00CF2C98">
      <w:pPr>
        <w:ind w:firstLine="708"/>
        <w:jc w:val="both"/>
        <w:rPr>
          <w:color w:val="000000"/>
          <w:sz w:val="26"/>
          <w:szCs w:val="26"/>
        </w:rPr>
      </w:pPr>
      <w:r w:rsidRPr="001D3B38">
        <w:rPr>
          <w:color w:val="000000"/>
          <w:sz w:val="26"/>
          <w:szCs w:val="26"/>
        </w:rPr>
        <w:t>1</w:t>
      </w:r>
      <w:r>
        <w:rPr>
          <w:color w:val="000000"/>
          <w:sz w:val="26"/>
          <w:szCs w:val="26"/>
        </w:rPr>
        <w:t>4</w:t>
      </w:r>
      <w:r w:rsidR="003913EB">
        <w:rPr>
          <w:color w:val="000000"/>
          <w:sz w:val="26"/>
          <w:szCs w:val="26"/>
        </w:rPr>
        <w:t xml:space="preserve">.4. </w:t>
      </w:r>
      <w:r w:rsidRPr="001D3B38">
        <w:rPr>
          <w:color w:val="000000"/>
          <w:sz w:val="26"/>
          <w:szCs w:val="26"/>
        </w:rPr>
        <w:t xml:space="preserve"> Marcarea  rulmenţilor trebuie să fie lizibilă şi durabilă. Fiecare rulment va avea marcat permanent (prin amprentare, poansonare mecanică, gravare chimică sau cu laser) pe una din feţele frontale ale inelelor: seria, denumirea producătorului şi ţara de origine, astfel încât să se asigure identificarea rapidă.</w:t>
      </w:r>
    </w:p>
    <w:p w:rsidR="00BF704A" w:rsidRDefault="00BF704A" w:rsidP="00CF2C98">
      <w:pPr>
        <w:ind w:firstLine="708"/>
        <w:jc w:val="both"/>
        <w:rPr>
          <w:color w:val="000000"/>
          <w:sz w:val="26"/>
          <w:szCs w:val="26"/>
        </w:rPr>
      </w:pPr>
      <w:r w:rsidRPr="001D3B38">
        <w:rPr>
          <w:color w:val="000000"/>
          <w:sz w:val="26"/>
          <w:szCs w:val="26"/>
        </w:rPr>
        <w:t>1</w:t>
      </w:r>
      <w:r>
        <w:rPr>
          <w:color w:val="000000"/>
          <w:sz w:val="26"/>
          <w:szCs w:val="26"/>
        </w:rPr>
        <w:t>4</w:t>
      </w:r>
      <w:r w:rsidR="003913EB">
        <w:rPr>
          <w:color w:val="000000"/>
          <w:sz w:val="26"/>
          <w:szCs w:val="26"/>
        </w:rPr>
        <w:t xml:space="preserve">.5. </w:t>
      </w:r>
      <w:r w:rsidRPr="001D3B38">
        <w:rPr>
          <w:color w:val="000000"/>
          <w:sz w:val="26"/>
          <w:szCs w:val="26"/>
        </w:rPr>
        <w:t>Toate materialele de ambalare a produselor, precum şi toate materialele necesare protecţiei coletelor (paleţi de lemn, foi de protecţie etc.) rămân în proprietatea achizitorului.</w:t>
      </w:r>
    </w:p>
    <w:p w:rsidR="00BF704A" w:rsidRPr="00BD62D2" w:rsidRDefault="00BF704A" w:rsidP="00CF2C98">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13.3.</w:t>
      </w:r>
    </w:p>
    <w:p w:rsidR="00BF704A" w:rsidRPr="00BD62D2" w:rsidRDefault="00BF704A" w:rsidP="00CF2C98">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BF704A" w:rsidRPr="00C54F37" w:rsidRDefault="00BF704A" w:rsidP="00CF2C98">
      <w:pPr>
        <w:ind w:firstLine="708"/>
        <w:jc w:val="both"/>
        <w:rPr>
          <w:color w:val="FF0000"/>
          <w:sz w:val="26"/>
          <w:szCs w:val="26"/>
        </w:rPr>
      </w:pPr>
      <w:r>
        <w:rPr>
          <w:color w:val="000000"/>
          <w:sz w:val="26"/>
          <w:szCs w:val="26"/>
        </w:rPr>
        <w:lastRenderedPageBreak/>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BF704A" w:rsidRPr="00BD62D2" w:rsidRDefault="00BF704A" w:rsidP="00CF2C98">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BF704A" w:rsidRPr="00987362" w:rsidRDefault="00BF704A" w:rsidP="00CF2C98">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art.13.8.</w:t>
      </w:r>
    </w:p>
    <w:p w:rsidR="00BF704A" w:rsidRPr="00BD62D2" w:rsidRDefault="00BF704A" w:rsidP="00CF2C98">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BF704A" w:rsidRPr="00BD62D2" w:rsidRDefault="00BF704A" w:rsidP="00CF2C98">
      <w:pPr>
        <w:jc w:val="both"/>
        <w:rPr>
          <w:b/>
          <w:color w:val="000000"/>
          <w:sz w:val="26"/>
          <w:szCs w:val="26"/>
        </w:rPr>
      </w:pPr>
      <w:r w:rsidRPr="00BD62D2">
        <w:rPr>
          <w:color w:val="000000"/>
          <w:sz w:val="26"/>
          <w:szCs w:val="26"/>
        </w:rPr>
        <w:t xml:space="preserve"> </w:t>
      </w:r>
      <w:r>
        <w:rPr>
          <w:b/>
          <w:color w:val="000000"/>
          <w:sz w:val="26"/>
          <w:szCs w:val="26"/>
        </w:rPr>
        <w:t>16</w:t>
      </w:r>
      <w:r w:rsidRPr="00BD62D2">
        <w:rPr>
          <w:b/>
          <w:color w:val="000000"/>
          <w:sz w:val="26"/>
          <w:szCs w:val="26"/>
        </w:rPr>
        <w:t xml:space="preserve">. Asigurări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BF704A" w:rsidRPr="00BD62D2" w:rsidRDefault="00BF704A" w:rsidP="00CF2C98">
      <w:pPr>
        <w:jc w:val="both"/>
        <w:rPr>
          <w:b/>
          <w:color w:val="000000"/>
          <w:sz w:val="26"/>
          <w:szCs w:val="26"/>
        </w:rPr>
      </w:pPr>
      <w:r w:rsidRPr="00BD62D2">
        <w:rPr>
          <w:color w:val="000000"/>
          <w:sz w:val="26"/>
          <w:szCs w:val="26"/>
        </w:rPr>
        <w:t> </w:t>
      </w:r>
      <w:r>
        <w:rPr>
          <w:b/>
          <w:color w:val="000000"/>
          <w:sz w:val="26"/>
          <w:szCs w:val="26"/>
        </w:rPr>
        <w:t>17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BF704A" w:rsidRPr="004A6560" w:rsidRDefault="00BF704A" w:rsidP="00CF2C98">
      <w:pPr>
        <w:jc w:val="both"/>
        <w:rPr>
          <w:color w:val="000000"/>
          <w:sz w:val="26"/>
          <w:szCs w:val="26"/>
        </w:rPr>
      </w:pPr>
      <w:r w:rsidRPr="004A6560">
        <w:rPr>
          <w:color w:val="000000"/>
          <w:sz w:val="26"/>
          <w:szCs w:val="26"/>
        </w:rPr>
        <w:t>   </w:t>
      </w:r>
      <w:r w:rsidRPr="004A6560">
        <w:rPr>
          <w:color w:val="000000"/>
          <w:sz w:val="26"/>
          <w:szCs w:val="26"/>
        </w:rPr>
        <w:tab/>
        <w:t>17.1. Furnizorul are obligaţia de a garanta că produsele furnizate prin contract sunt noi</w:t>
      </w:r>
      <w:r w:rsidR="00945B60">
        <w:rPr>
          <w:color w:val="000000"/>
          <w:sz w:val="26"/>
          <w:szCs w:val="26"/>
        </w:rPr>
        <w:t xml:space="preserve"> și în conformitate cu specificațiile tehnice și de calitate.</w:t>
      </w:r>
      <w:r w:rsidRPr="004A6560">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BF704A" w:rsidRPr="004A6560" w:rsidRDefault="00BF704A" w:rsidP="00CF2C98">
      <w:pPr>
        <w:pStyle w:val="BodyText"/>
        <w:ind w:firstLine="720"/>
        <w:rPr>
          <w:color w:val="000000"/>
          <w:sz w:val="26"/>
          <w:szCs w:val="26"/>
          <w:lang w:val="ro-RO"/>
        </w:rPr>
      </w:pPr>
      <w:r w:rsidRPr="004A6560">
        <w:rPr>
          <w:color w:val="000000"/>
          <w:sz w:val="26"/>
          <w:szCs w:val="26"/>
          <w:lang w:val="ro-RO"/>
        </w:rPr>
        <w:t xml:space="preserve">17.2. - (1) Perioada de garanţie tehnica acordată produselor de catre furnizor este cea declarată în propunerea tehnica. </w:t>
      </w:r>
    </w:p>
    <w:p w:rsidR="00BF704A" w:rsidRPr="004A6560" w:rsidRDefault="00BF704A" w:rsidP="00CF2C98">
      <w:pPr>
        <w:pStyle w:val="BodyText"/>
        <w:ind w:firstLine="720"/>
        <w:rPr>
          <w:color w:val="000000"/>
          <w:sz w:val="26"/>
          <w:szCs w:val="26"/>
          <w:lang w:val="ro-RO"/>
        </w:rPr>
      </w:pPr>
      <w:r w:rsidRPr="004A6560">
        <w:rPr>
          <w:color w:val="000000"/>
          <w:sz w:val="26"/>
          <w:szCs w:val="26"/>
          <w:lang w:val="ro-RO"/>
        </w:rPr>
        <w:t xml:space="preserve">(2) Perioada de garanţie tehnica pentru rulmenţi este de </w:t>
      </w:r>
      <w:r>
        <w:rPr>
          <w:color w:val="000000"/>
          <w:sz w:val="26"/>
          <w:szCs w:val="26"/>
          <w:lang w:val="ro-RO"/>
        </w:rPr>
        <w:t>18</w:t>
      </w:r>
      <w:r w:rsidRPr="004A6560">
        <w:rPr>
          <w:color w:val="000000"/>
          <w:sz w:val="26"/>
          <w:szCs w:val="26"/>
          <w:lang w:val="ro-RO"/>
        </w:rPr>
        <w:t xml:space="preserve"> luni de la punerea în funcţiune (montaj), dar nu mai puţin de </w:t>
      </w:r>
      <w:r>
        <w:rPr>
          <w:color w:val="000000"/>
          <w:sz w:val="26"/>
          <w:szCs w:val="26"/>
          <w:lang w:val="ro-RO"/>
        </w:rPr>
        <w:t>36</w:t>
      </w:r>
      <w:r w:rsidRPr="004A6560">
        <w:rPr>
          <w:color w:val="000000"/>
          <w:sz w:val="26"/>
          <w:szCs w:val="26"/>
          <w:lang w:val="ro-RO"/>
        </w:rPr>
        <w:t xml:space="preserve"> luni de la livrarea rulmenţilor către achizitor.</w:t>
      </w:r>
      <w:r w:rsidRPr="004A6560">
        <w:rPr>
          <w:color w:val="000000"/>
          <w:sz w:val="26"/>
          <w:szCs w:val="26"/>
          <w:lang w:val="ro-RO"/>
        </w:rPr>
        <w:tab/>
      </w:r>
    </w:p>
    <w:p w:rsidR="00BF704A" w:rsidRPr="004A6560" w:rsidRDefault="00BF704A" w:rsidP="00CF2C98">
      <w:pPr>
        <w:pStyle w:val="BodyText"/>
        <w:ind w:firstLine="720"/>
        <w:rPr>
          <w:color w:val="000000"/>
          <w:sz w:val="26"/>
          <w:szCs w:val="26"/>
          <w:lang w:val="ro-RO"/>
        </w:rPr>
      </w:pPr>
      <w:r w:rsidRPr="004A6560">
        <w:rPr>
          <w:color w:val="000000"/>
          <w:sz w:val="26"/>
          <w:szCs w:val="26"/>
          <w:lang w:val="ro-RO"/>
        </w:rPr>
        <w:t>Rulmenţii trebuie să fie produşi cu cel mult 12 luni înainte de livrare.</w:t>
      </w:r>
    </w:p>
    <w:p w:rsidR="00BF704A" w:rsidRPr="004A6560" w:rsidRDefault="00BF704A" w:rsidP="00CF2C98">
      <w:pPr>
        <w:ind w:firstLine="720"/>
        <w:jc w:val="both"/>
        <w:rPr>
          <w:color w:val="000000"/>
          <w:sz w:val="26"/>
          <w:szCs w:val="26"/>
        </w:rPr>
      </w:pPr>
      <w:r w:rsidRPr="004A6560">
        <w:rPr>
          <w:color w:val="000000"/>
          <w:sz w:val="26"/>
          <w:szCs w:val="26"/>
        </w:rPr>
        <w:t>(3) Perioada de garanţie tehnică se prelungeşte cu durata efectuării remedierilor din perioada de garanţie, în cazul în care vina aparţine furnizorului.</w:t>
      </w:r>
    </w:p>
    <w:p w:rsidR="00BF704A" w:rsidRPr="001D1676" w:rsidRDefault="00BF704A" w:rsidP="00CF2C98">
      <w:pPr>
        <w:pStyle w:val="BodyText"/>
        <w:rPr>
          <w:color w:val="000000"/>
          <w:sz w:val="26"/>
          <w:szCs w:val="26"/>
          <w:lang w:val="ro-RO"/>
        </w:rPr>
      </w:pPr>
      <w:r>
        <w:rPr>
          <w:sz w:val="26"/>
          <w:szCs w:val="26"/>
          <w:lang w:val="ro-RO"/>
        </w:rPr>
        <w:t xml:space="preserve">          </w:t>
      </w:r>
      <w:r w:rsidRPr="001D1676">
        <w:rPr>
          <w:sz w:val="26"/>
          <w:szCs w:val="26"/>
          <w:lang w:val="ro-RO"/>
        </w:rPr>
        <w:t>17.3.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BF704A" w:rsidRPr="001D1676" w:rsidRDefault="00BF704A" w:rsidP="00CF2C98">
      <w:pPr>
        <w:jc w:val="both"/>
        <w:rPr>
          <w:color w:val="000000"/>
          <w:sz w:val="26"/>
          <w:szCs w:val="26"/>
        </w:rPr>
      </w:pPr>
      <w:r w:rsidRPr="001D1676">
        <w:rPr>
          <w:color w:val="000000"/>
          <w:sz w:val="26"/>
          <w:szCs w:val="26"/>
        </w:rPr>
        <w:t>   </w:t>
      </w:r>
      <w:r w:rsidRPr="001D1676">
        <w:rPr>
          <w:color w:val="000000"/>
          <w:sz w:val="26"/>
          <w:szCs w:val="26"/>
        </w:rPr>
        <w:tab/>
        <w:t xml:space="preserve">17.4. La primirea unei astfel de notificări, furnizorul are obligaţia de a remedia defecţiunea sau de a înlocui produsul în perioada convenită, fără costuri suplimentare pentru achizitor. Furnizorul va trimite delegat pentru constatarea neconformitatilor si pentru stabilirea masurilor de remediere, in termen de 48 ore de la data notificarii beneficiarului. </w:t>
      </w:r>
    </w:p>
    <w:p w:rsidR="00BF704A" w:rsidRPr="001D1676" w:rsidRDefault="00BF704A" w:rsidP="00CF2C98">
      <w:pPr>
        <w:ind w:firstLine="708"/>
        <w:jc w:val="both"/>
        <w:rPr>
          <w:color w:val="000000"/>
          <w:sz w:val="26"/>
          <w:szCs w:val="26"/>
        </w:rPr>
      </w:pPr>
      <w:r w:rsidRPr="001D1676">
        <w:rPr>
          <w:color w:val="000000"/>
          <w:sz w:val="26"/>
          <w:szCs w:val="26"/>
        </w:rPr>
        <w:t xml:space="preserve">Furnizorul este obligat ca în termen de 5 zile de la înştiinţare să pună produsele în stare de folosinţă, prin remediere sau înlocuire. </w:t>
      </w:r>
    </w:p>
    <w:p w:rsidR="00BF704A" w:rsidRPr="001D1676" w:rsidRDefault="00BF704A" w:rsidP="00CF2C98">
      <w:pPr>
        <w:ind w:firstLine="708"/>
        <w:jc w:val="both"/>
        <w:rPr>
          <w:color w:val="000000"/>
          <w:sz w:val="26"/>
          <w:szCs w:val="26"/>
        </w:rPr>
      </w:pPr>
      <w:r w:rsidRPr="001D1676">
        <w:rPr>
          <w:color w:val="000000"/>
          <w:sz w:val="26"/>
          <w:szCs w:val="26"/>
        </w:rPr>
        <w:t>Produsele care, în timpul perioadei de garanţie, le înlocuiesc pe cele neconforme beneficiază de o noua perioadă de garanţie care curge de la data înlocuirii produsului</w:t>
      </w:r>
      <w:r>
        <w:rPr>
          <w:color w:val="000000"/>
          <w:sz w:val="26"/>
          <w:szCs w:val="26"/>
        </w:rPr>
        <w:t>, conform art. 17.2</w:t>
      </w:r>
      <w:r w:rsidRPr="001D1676">
        <w:rPr>
          <w:color w:val="000000"/>
          <w:sz w:val="26"/>
          <w:szCs w:val="26"/>
        </w:rPr>
        <w:t xml:space="preserve">. </w:t>
      </w:r>
    </w:p>
    <w:p w:rsidR="00BF704A" w:rsidRPr="001D1676" w:rsidRDefault="00BF704A" w:rsidP="00CF2C98">
      <w:pPr>
        <w:jc w:val="both"/>
        <w:rPr>
          <w:color w:val="000000"/>
          <w:sz w:val="26"/>
          <w:szCs w:val="26"/>
        </w:rPr>
      </w:pPr>
      <w:r w:rsidRPr="001D1676">
        <w:rPr>
          <w:color w:val="000000"/>
          <w:sz w:val="26"/>
          <w:szCs w:val="26"/>
        </w:rPr>
        <w:t>   </w:t>
      </w:r>
      <w:r w:rsidRPr="001D1676">
        <w:rPr>
          <w:color w:val="000000"/>
          <w:sz w:val="26"/>
          <w:szCs w:val="26"/>
        </w:rPr>
        <w:tab/>
        <w:t xml:space="preserve">17.5. Dacă furnizorul, după ce a fost înştiinţat, nu reuşeşte să remedieze neconformităţile în perioada convenită, achizitorul are dreptul de a lua masuri de remediere </w:t>
      </w:r>
      <w:r w:rsidRPr="001D1676">
        <w:rPr>
          <w:color w:val="000000"/>
          <w:sz w:val="26"/>
          <w:szCs w:val="26"/>
        </w:rPr>
        <w:lastRenderedPageBreak/>
        <w:t>pe riscul şi pe cheltuiala furnizorului şi fără a aduce niciun prejudiciu oricăror altor drepturi pe care achizitorul le poate avea faţă de furnizor prin contract.</w:t>
      </w:r>
    </w:p>
    <w:p w:rsidR="00BF704A" w:rsidRDefault="00BF704A" w:rsidP="00CF2C98">
      <w:pPr>
        <w:pStyle w:val="BodyText"/>
        <w:rPr>
          <w:color w:val="000000"/>
          <w:sz w:val="26"/>
          <w:szCs w:val="26"/>
          <w:lang w:val="ro-RO"/>
        </w:rPr>
      </w:pPr>
      <w:r w:rsidRPr="001D1676">
        <w:rPr>
          <w:color w:val="000000"/>
          <w:sz w:val="26"/>
          <w:szCs w:val="26"/>
          <w:lang w:val="ro-RO"/>
        </w:rPr>
        <w:tab/>
        <w:t xml:space="preserve">17.6. Furnizorul are obligaţia de a remedia eventualele deficienţe sau a înlocui produsul neconform pe cheltuiala proprie, dacă se constată astfel de deficienţe pe durata utilizării în perioada de garanţie.  </w:t>
      </w:r>
    </w:p>
    <w:p w:rsidR="00BF704A" w:rsidRDefault="00BF704A" w:rsidP="00CF2C98">
      <w:pPr>
        <w:pStyle w:val="BodyText"/>
        <w:rPr>
          <w:color w:val="000000"/>
          <w:sz w:val="26"/>
          <w:szCs w:val="26"/>
          <w:lang w:val="ro-RO"/>
        </w:rPr>
      </w:pPr>
      <w:r w:rsidRPr="00BD62D2">
        <w:rPr>
          <w:color w:val="FF0000"/>
          <w:sz w:val="26"/>
          <w:szCs w:val="26"/>
        </w:rPr>
        <w:t xml:space="preserve">   </w:t>
      </w:r>
      <w:r>
        <w:rPr>
          <w:color w:val="000000"/>
          <w:sz w:val="26"/>
          <w:szCs w:val="26"/>
          <w:lang w:val="ro-RO"/>
        </w:rPr>
        <w:t xml:space="preserve">       17.7. Furnizorul va sigura asistenta tehnica la montaj, la solicitarea achizitorului, care consta in principal in diagnoza automata a defectelor, verificarea laser a alinierii si instructiuni de grasaj. Costurile aferente acestor activitati vor fi incluse in valoarea totala a ofertei financiare.</w:t>
      </w:r>
    </w:p>
    <w:p w:rsidR="00BF704A" w:rsidRPr="00BD62D2" w:rsidRDefault="00F1607F" w:rsidP="00CF2C98">
      <w:pPr>
        <w:jc w:val="both"/>
        <w:rPr>
          <w:b/>
          <w:color w:val="000000"/>
          <w:sz w:val="26"/>
          <w:szCs w:val="26"/>
        </w:rPr>
      </w:pPr>
      <w:r>
        <w:rPr>
          <w:b/>
          <w:color w:val="000000"/>
          <w:sz w:val="26"/>
          <w:szCs w:val="26"/>
        </w:rPr>
        <w:t xml:space="preserve">      </w:t>
      </w:r>
      <w:r w:rsidR="00BF704A">
        <w:rPr>
          <w:b/>
          <w:color w:val="000000"/>
          <w:sz w:val="26"/>
          <w:szCs w:val="26"/>
        </w:rPr>
        <w:t>18</w:t>
      </w:r>
      <w:r w:rsidR="00BF704A" w:rsidRPr="00BD62D2">
        <w:rPr>
          <w:b/>
          <w:color w:val="000000"/>
          <w:sz w:val="26"/>
          <w:szCs w:val="26"/>
        </w:rPr>
        <w:t xml:space="preserve">. Amendamente </w:t>
      </w:r>
    </w:p>
    <w:p w:rsidR="00FB2A6C" w:rsidRPr="00FB2A6C" w:rsidRDefault="00BF704A" w:rsidP="00FB2A6C">
      <w:pPr>
        <w:jc w:val="both"/>
        <w:rPr>
          <w:sz w:val="26"/>
          <w:szCs w:val="26"/>
        </w:rPr>
      </w:pPr>
      <w:r w:rsidRPr="00BD62D2">
        <w:rPr>
          <w:color w:val="000000"/>
          <w:sz w:val="26"/>
          <w:szCs w:val="26"/>
        </w:rPr>
        <w:t>   </w:t>
      </w:r>
      <w:r>
        <w:rPr>
          <w:color w:val="000000"/>
          <w:sz w:val="26"/>
          <w:szCs w:val="26"/>
        </w:rPr>
        <w:tab/>
        <w:t>18.1</w:t>
      </w:r>
      <w:r w:rsidRPr="002F6A66">
        <w:rPr>
          <w:color w:val="000000"/>
          <w:sz w:val="26"/>
          <w:szCs w:val="26"/>
        </w:rPr>
        <w:t xml:space="preserve">. </w:t>
      </w:r>
      <w:r w:rsidR="00FB2A6C" w:rsidRPr="00C8343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FB2A6C" w:rsidRDefault="00BF704A" w:rsidP="00FB2A6C">
      <w:pPr>
        <w:ind w:firstLine="708"/>
        <w:jc w:val="both"/>
        <w:rPr>
          <w:color w:val="000000"/>
          <w:sz w:val="26"/>
          <w:szCs w:val="26"/>
        </w:rPr>
      </w:pPr>
      <w:r w:rsidRPr="00FB2A6C">
        <w:rPr>
          <w:rStyle w:val="l5def1"/>
          <w:rFonts w:ascii="Times New Roman" w:hAnsi="Times New Roman" w:cs="Times New Roman"/>
          <w:color w:val="auto"/>
        </w:rPr>
        <w:t xml:space="preserve">18.2. </w:t>
      </w:r>
      <w:r w:rsidR="00FB2A6C" w:rsidRPr="00FB2A6C">
        <w:rPr>
          <w:rStyle w:val="l5def1"/>
          <w:rFonts w:ascii="Times New Roman" w:hAnsi="Times New Roman" w:cs="Times New Roman"/>
          <w:color w:val="auto"/>
        </w:rPr>
        <w:t>Suplimentar fata de situatia prezentata la articolul 18.1,</w:t>
      </w:r>
      <w:r w:rsidR="00FB2A6C">
        <w:rPr>
          <w:rStyle w:val="l5def1"/>
          <w:rFonts w:ascii="Times New Roman" w:hAnsi="Times New Roman" w:cs="Times New Roman"/>
        </w:rPr>
        <w:t xml:space="preserve"> </w:t>
      </w:r>
      <w:r w:rsidR="00FB2A6C">
        <w:rPr>
          <w:color w:val="000000"/>
          <w:sz w:val="26"/>
          <w:szCs w:val="26"/>
        </w:rPr>
        <w:t>p</w:t>
      </w:r>
      <w:r w:rsidR="00FB2A6C" w:rsidRPr="00BD62D2">
        <w:rPr>
          <w:color w:val="000000"/>
          <w:sz w:val="26"/>
          <w:szCs w:val="26"/>
        </w:rPr>
        <w:t>ărţile contractante au dreptul, pe durata îndeplinirii contractului, de a conveni mod</w:t>
      </w:r>
      <w:r w:rsidR="00FB2A6C">
        <w:rPr>
          <w:color w:val="000000"/>
          <w:sz w:val="26"/>
          <w:szCs w:val="26"/>
        </w:rPr>
        <w:t>ificarea clauzelor contractului</w:t>
      </w:r>
      <w:r w:rsidR="00FB2A6C"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BF704A" w:rsidRPr="00BD62D2" w:rsidRDefault="00BF704A" w:rsidP="00CF2C98">
      <w:pPr>
        <w:jc w:val="both"/>
        <w:rPr>
          <w:b/>
          <w:color w:val="000000"/>
          <w:sz w:val="26"/>
          <w:szCs w:val="26"/>
        </w:rPr>
      </w:pPr>
      <w:r w:rsidRPr="00BD62D2">
        <w:rPr>
          <w:b/>
          <w:color w:val="000000"/>
          <w:sz w:val="26"/>
          <w:szCs w:val="26"/>
        </w:rPr>
        <w:t>   </w:t>
      </w:r>
      <w:r w:rsidR="00F1607F">
        <w:rPr>
          <w:b/>
          <w:color w:val="000000"/>
          <w:sz w:val="26"/>
          <w:szCs w:val="26"/>
        </w:rPr>
        <w:t xml:space="preserve">  </w:t>
      </w:r>
      <w:r>
        <w:rPr>
          <w:b/>
          <w:color w:val="000000"/>
          <w:sz w:val="26"/>
          <w:szCs w:val="26"/>
        </w:rPr>
        <w:t>19</w:t>
      </w:r>
      <w:r w:rsidRPr="00BD62D2">
        <w:rPr>
          <w:b/>
          <w:color w:val="000000"/>
          <w:sz w:val="26"/>
          <w:szCs w:val="26"/>
        </w:rPr>
        <w:t xml:space="preserve">. Întârzieri în îndeplinirea contractului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BF704A" w:rsidRPr="00BD62D2" w:rsidRDefault="00BF704A" w:rsidP="00CF2C98">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F704A" w:rsidRPr="00BD62D2" w:rsidRDefault="00BF704A" w:rsidP="00CF2C98">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BF704A" w:rsidRDefault="00BF704A" w:rsidP="00CF2C98">
      <w:pPr>
        <w:ind w:firstLine="708"/>
        <w:jc w:val="both"/>
        <w:rPr>
          <w:color w:val="000000"/>
          <w:sz w:val="26"/>
          <w:szCs w:val="26"/>
        </w:rPr>
      </w:pPr>
      <w:r>
        <w:rPr>
          <w:color w:val="000000"/>
          <w:sz w:val="26"/>
          <w:szCs w:val="26"/>
        </w:rPr>
        <w:lastRenderedPageBreak/>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BF704A" w:rsidRPr="00BD62D2" w:rsidRDefault="00BF704A" w:rsidP="00CF2C98">
      <w:pPr>
        <w:jc w:val="both"/>
        <w:rPr>
          <w:b/>
          <w:color w:val="000000"/>
          <w:sz w:val="26"/>
          <w:szCs w:val="26"/>
        </w:rPr>
      </w:pP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BF704A" w:rsidRPr="00BD62D2" w:rsidRDefault="00BF704A" w:rsidP="00CF2C98">
      <w:pPr>
        <w:jc w:val="both"/>
        <w:rPr>
          <w:b/>
          <w:color w:val="000000"/>
          <w:sz w:val="26"/>
          <w:szCs w:val="26"/>
        </w:rPr>
      </w:pPr>
      <w:r>
        <w:rPr>
          <w:b/>
          <w:color w:val="000000"/>
          <w:sz w:val="26"/>
          <w:szCs w:val="26"/>
        </w:rPr>
        <w:t>   23</w:t>
      </w:r>
      <w:r w:rsidRPr="00BD62D2">
        <w:rPr>
          <w:b/>
          <w:color w:val="000000"/>
          <w:sz w:val="26"/>
          <w:szCs w:val="26"/>
        </w:rPr>
        <w:t xml:space="preserve">. Comunicări </w:t>
      </w:r>
    </w:p>
    <w:p w:rsidR="00BF704A" w:rsidRPr="00BD62D2" w:rsidRDefault="00BF704A" w:rsidP="00CF2C98">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BF704A" w:rsidRPr="00BD62D2" w:rsidRDefault="00BF704A" w:rsidP="00CF2C98">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BF704A" w:rsidRPr="00BD62D2" w:rsidRDefault="00BF704A" w:rsidP="00CF2C98">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BF704A" w:rsidRDefault="00BF704A" w:rsidP="00CF2C9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BF704A" w:rsidRPr="00BD62D2" w:rsidRDefault="00BF704A" w:rsidP="00CF2C98">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BF704A" w:rsidRPr="00BD62D2" w:rsidRDefault="00BF704A" w:rsidP="00CF2C98">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F704A" w:rsidRPr="00BD62D2" w:rsidRDefault="00BF704A" w:rsidP="00CF2C98">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F704A" w:rsidRPr="00BD62D2" w:rsidRDefault="00BF704A" w:rsidP="00CF2C98">
      <w:pPr>
        <w:jc w:val="both"/>
        <w:rPr>
          <w:color w:val="000000"/>
          <w:sz w:val="26"/>
          <w:szCs w:val="26"/>
        </w:rPr>
      </w:pPr>
      <w:r>
        <w:rPr>
          <w:color w:val="000000"/>
          <w:sz w:val="26"/>
          <w:szCs w:val="26"/>
        </w:rPr>
        <w:tab/>
        <w:t>25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5F3709">
        <w:rPr>
          <w:sz w:val="26"/>
          <w:szCs w:val="26"/>
        </w:rPr>
        <w:t>Cap.20.</w:t>
      </w:r>
    </w:p>
    <w:p w:rsidR="00BF704A" w:rsidRPr="00C12301" w:rsidRDefault="00BF704A" w:rsidP="00CF2C98">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BF704A" w:rsidRDefault="00BF704A" w:rsidP="00CF2C98">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BF704A" w:rsidRDefault="00BF704A" w:rsidP="00CF2C98">
      <w:pPr>
        <w:jc w:val="both"/>
        <w:rPr>
          <w:color w:val="000000"/>
          <w:sz w:val="26"/>
          <w:szCs w:val="26"/>
        </w:rPr>
      </w:pPr>
      <w:r>
        <w:rPr>
          <w:color w:val="000000"/>
          <w:sz w:val="26"/>
          <w:szCs w:val="26"/>
        </w:rPr>
        <w:tab/>
        <w:t xml:space="preserve">25.6. Achizitorul are dreptul de a denunta unilateral contractul in perioada de </w:t>
      </w:r>
    </w:p>
    <w:p w:rsidR="00BF704A" w:rsidRDefault="00BF704A" w:rsidP="00CF2C98">
      <w:pPr>
        <w:jc w:val="both"/>
        <w:rPr>
          <w:color w:val="000000"/>
          <w:sz w:val="26"/>
          <w:szCs w:val="26"/>
        </w:rPr>
      </w:pPr>
      <w:r>
        <w:rPr>
          <w:color w:val="000000"/>
          <w:sz w:val="26"/>
          <w:szCs w:val="26"/>
        </w:rPr>
        <w:t>valabilitate a acestuia intr-una din urmatoarele situatii:</w:t>
      </w:r>
    </w:p>
    <w:p w:rsidR="00BF704A" w:rsidRDefault="00BF704A" w:rsidP="00CF2C9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BF704A" w:rsidRDefault="00BF704A" w:rsidP="00CF2C9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F704A" w:rsidRPr="00BD62D2" w:rsidRDefault="00BF704A" w:rsidP="00CF2C98">
      <w:pPr>
        <w:jc w:val="both"/>
        <w:rPr>
          <w:b/>
          <w:color w:val="000000"/>
          <w:sz w:val="26"/>
          <w:szCs w:val="26"/>
        </w:rPr>
      </w:pPr>
      <w:r w:rsidRPr="00BD62D2">
        <w:rPr>
          <w:color w:val="000000"/>
          <w:sz w:val="26"/>
          <w:szCs w:val="26"/>
        </w:rPr>
        <w:t xml:space="preserve">  </w:t>
      </w:r>
      <w:r>
        <w:rPr>
          <w:b/>
          <w:color w:val="000000"/>
          <w:sz w:val="26"/>
          <w:szCs w:val="26"/>
        </w:rPr>
        <w:t>26</w:t>
      </w:r>
      <w:r w:rsidRPr="00BD62D2">
        <w:rPr>
          <w:b/>
          <w:color w:val="000000"/>
          <w:sz w:val="26"/>
          <w:szCs w:val="26"/>
        </w:rPr>
        <w:t>. Condiţii finale</w:t>
      </w:r>
    </w:p>
    <w:p w:rsidR="00BF704A" w:rsidRPr="00BD62D2" w:rsidRDefault="00BF704A" w:rsidP="00CF2C98">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BF704A" w:rsidRPr="00BD62D2" w:rsidRDefault="00BF704A" w:rsidP="00CF2C98">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BF704A" w:rsidRPr="00BD62D2" w:rsidRDefault="00BF704A" w:rsidP="00CF2C98">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BF704A" w:rsidRPr="00BD62D2" w:rsidRDefault="00BF704A" w:rsidP="00CF2C98">
      <w:pPr>
        <w:jc w:val="both"/>
        <w:rPr>
          <w:color w:val="000000"/>
          <w:sz w:val="26"/>
          <w:szCs w:val="26"/>
        </w:rPr>
      </w:pPr>
      <w:r w:rsidRPr="00BD62D2">
        <w:rPr>
          <w:sz w:val="26"/>
          <w:szCs w:val="26"/>
        </w:rPr>
        <w:tab/>
        <w:t xml:space="preserve">Prezentul contract a fost atribuit </w:t>
      </w:r>
      <w:r>
        <w:rPr>
          <w:sz w:val="26"/>
          <w:szCs w:val="26"/>
        </w:rPr>
        <w:t>la data de __________</w:t>
      </w:r>
      <w:r w:rsidRPr="00BD62D2">
        <w:rPr>
          <w:sz w:val="26"/>
          <w:szCs w:val="26"/>
        </w:rPr>
        <w:t>pe baza</w:t>
      </w:r>
      <w:r>
        <w:rPr>
          <w:sz w:val="26"/>
          <w:szCs w:val="26"/>
        </w:rPr>
        <w:t xml:space="preserve"> </w:t>
      </w:r>
      <w:r w:rsidR="0026318D">
        <w:rPr>
          <w:sz w:val="26"/>
          <w:szCs w:val="26"/>
        </w:rPr>
        <w:t>procedurii achizitie directa.</w:t>
      </w:r>
    </w:p>
    <w:p w:rsidR="00BF704A" w:rsidRPr="00C12301" w:rsidRDefault="00BF704A" w:rsidP="00CF2C98">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BF704A" w:rsidRPr="00BD62D2" w:rsidRDefault="00BF704A" w:rsidP="00CF2C98">
      <w:pPr>
        <w:ind w:firstLine="708"/>
        <w:jc w:val="both"/>
        <w:rPr>
          <w:sz w:val="26"/>
          <w:szCs w:val="26"/>
        </w:rPr>
      </w:pPr>
    </w:p>
    <w:p w:rsidR="00BF704A" w:rsidRDefault="00BF704A" w:rsidP="00CF2C98">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BF704A" w:rsidRDefault="00BF704A" w:rsidP="00CF2C98">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BF704A" w:rsidRPr="003913EB" w:rsidRDefault="00BF704A" w:rsidP="00CF2C98">
      <w:pPr>
        <w:spacing w:line="276" w:lineRule="auto"/>
        <w:ind w:left="1440" w:hanging="1440"/>
        <w:rPr>
          <w:sz w:val="20"/>
          <w:szCs w:val="20"/>
        </w:rPr>
      </w:pPr>
      <w:r w:rsidRPr="003913EB">
        <w:rPr>
          <w:sz w:val="20"/>
          <w:szCs w:val="20"/>
        </w:rPr>
        <w:t xml:space="preserve">societate in insolventa, in insolvency, en procedure collective  </w:t>
      </w:r>
    </w:p>
    <w:p w:rsidR="00BF704A" w:rsidRDefault="00BF704A" w:rsidP="00CF2C98">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BF704A" w:rsidRDefault="00BF704A" w:rsidP="00CF2C98">
      <w:pPr>
        <w:spacing w:line="276" w:lineRule="auto"/>
        <w:ind w:left="1440" w:hanging="1440"/>
        <w:rPr>
          <w:sz w:val="26"/>
          <w:szCs w:val="26"/>
        </w:rPr>
      </w:pPr>
      <w:r>
        <w:rPr>
          <w:sz w:val="26"/>
          <w:szCs w:val="26"/>
        </w:rPr>
        <w:t xml:space="preserve">             </w:t>
      </w:r>
      <w:r>
        <w:rPr>
          <w:color w:val="000000"/>
          <w:sz w:val="26"/>
          <w:szCs w:val="26"/>
        </w:rPr>
        <w:t xml:space="preserve"> </w:t>
      </w:r>
      <w:r w:rsidRPr="007479D3">
        <w:rPr>
          <w:color w:val="000000"/>
        </w:rPr>
        <w:t>Claudiu-Ionuţ CREŢU-SÂRBU</w:t>
      </w:r>
    </w:p>
    <w:p w:rsidR="00BF704A" w:rsidRDefault="00BF704A" w:rsidP="00CF2C98">
      <w:pPr>
        <w:spacing w:line="276" w:lineRule="auto"/>
        <w:ind w:left="1440" w:hanging="1440"/>
        <w:rPr>
          <w:sz w:val="26"/>
          <w:szCs w:val="26"/>
        </w:rPr>
      </w:pPr>
    </w:p>
    <w:p w:rsidR="00BF704A" w:rsidRPr="002D6E5C" w:rsidRDefault="00BF704A" w:rsidP="00CF2C98">
      <w:pPr>
        <w:ind w:left="1440"/>
        <w:rPr>
          <w:bCs/>
          <w:sz w:val="26"/>
          <w:szCs w:val="26"/>
          <w:lang w:val="it-IT"/>
        </w:rPr>
      </w:pPr>
      <w:r>
        <w:rPr>
          <w:bCs/>
          <w:sz w:val="26"/>
          <w:szCs w:val="26"/>
          <w:lang w:val="it-IT"/>
        </w:rPr>
        <w:t xml:space="preserve">     </w:t>
      </w:r>
      <w:r w:rsidRPr="002D6E5C">
        <w:rPr>
          <w:bCs/>
          <w:sz w:val="26"/>
          <w:szCs w:val="26"/>
          <w:lang w:val="it-IT"/>
        </w:rPr>
        <w:t>AVIZAT</w:t>
      </w:r>
    </w:p>
    <w:p w:rsidR="00BF704A" w:rsidRPr="002D6E5C" w:rsidRDefault="00BF704A" w:rsidP="00CF2C98">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FB2A6C" w:rsidRDefault="00BF704A" w:rsidP="00FB2A6C">
      <w:pPr>
        <w:pStyle w:val="BodyText"/>
        <w:ind w:firstLine="12"/>
        <w:jc w:val="left"/>
        <w:rPr>
          <w:sz w:val="26"/>
          <w:szCs w:val="26"/>
        </w:rPr>
      </w:pPr>
      <w:r w:rsidRPr="002D6E5C">
        <w:rPr>
          <w:bCs/>
          <w:sz w:val="26"/>
          <w:szCs w:val="26"/>
          <w:lang w:val="it-IT"/>
        </w:rPr>
        <w:t xml:space="preserve">                 </w:t>
      </w:r>
      <w:r w:rsidR="00FB2A6C">
        <w:rPr>
          <w:bCs/>
          <w:sz w:val="26"/>
          <w:szCs w:val="26"/>
          <w:lang w:val="it-IT"/>
        </w:rPr>
        <w:t xml:space="preserve">    </w:t>
      </w:r>
      <w:r w:rsidR="00FB2A6C">
        <w:rPr>
          <w:sz w:val="26"/>
          <w:szCs w:val="26"/>
        </w:rPr>
        <w:t xml:space="preserve">SIERRA QUADRANT </w:t>
      </w:r>
    </w:p>
    <w:p w:rsidR="00FB2A6C" w:rsidRDefault="00FB2A6C" w:rsidP="00FB2A6C">
      <w:pPr>
        <w:pStyle w:val="BodyText"/>
        <w:ind w:firstLine="12"/>
        <w:jc w:val="left"/>
        <w:rPr>
          <w:bCs/>
          <w:sz w:val="26"/>
          <w:szCs w:val="26"/>
          <w:lang w:val="it-IT"/>
        </w:rPr>
      </w:pPr>
      <w:r>
        <w:rPr>
          <w:sz w:val="26"/>
          <w:szCs w:val="26"/>
        </w:rPr>
        <w:t xml:space="preserve">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BF704A" w:rsidRDefault="00BF704A" w:rsidP="00FB2A6C">
      <w:pPr>
        <w:rPr>
          <w:sz w:val="26"/>
          <w:szCs w:val="26"/>
          <w:lang w:val="es-ES"/>
        </w:rPr>
      </w:pPr>
    </w:p>
    <w:p w:rsidR="00BF704A" w:rsidRDefault="00BF704A" w:rsidP="00CF2C98">
      <w:pPr>
        <w:spacing w:line="276" w:lineRule="auto"/>
        <w:jc w:val="both"/>
        <w:rPr>
          <w:sz w:val="26"/>
          <w:szCs w:val="26"/>
          <w:lang w:val="es-ES"/>
        </w:rPr>
      </w:pPr>
    </w:p>
    <w:p w:rsidR="00BF704A" w:rsidRDefault="00BF704A" w:rsidP="00CF2C98">
      <w:pPr>
        <w:spacing w:line="276" w:lineRule="auto"/>
        <w:jc w:val="both"/>
        <w:rPr>
          <w:sz w:val="26"/>
          <w:szCs w:val="26"/>
          <w:lang w:val="es-ES"/>
        </w:rPr>
      </w:pPr>
      <w:r w:rsidRPr="004C3B0B">
        <w:rPr>
          <w:sz w:val="26"/>
          <w:szCs w:val="26"/>
          <w:lang w:val="es-ES"/>
        </w:rPr>
        <w:t xml:space="preserve">                   </w:t>
      </w:r>
      <w:r>
        <w:rPr>
          <w:sz w:val="26"/>
          <w:szCs w:val="26"/>
          <w:lang w:val="es-ES"/>
        </w:rPr>
        <w:t xml:space="preserve"> Director General </w:t>
      </w:r>
      <w:proofErr w:type="spellStart"/>
      <w:r>
        <w:rPr>
          <w:sz w:val="26"/>
          <w:szCs w:val="26"/>
          <w:lang w:val="es-ES"/>
        </w:rPr>
        <w:t>Adjunct</w:t>
      </w:r>
      <w:proofErr w:type="spellEnd"/>
      <w:r>
        <w:rPr>
          <w:sz w:val="26"/>
          <w:szCs w:val="26"/>
          <w:lang w:val="es-ES"/>
        </w:rPr>
        <w:t>,</w:t>
      </w:r>
    </w:p>
    <w:p w:rsidR="00BF704A" w:rsidRDefault="00BF704A" w:rsidP="00CF2C98">
      <w:pPr>
        <w:spacing w:line="276" w:lineRule="auto"/>
        <w:jc w:val="both"/>
        <w:rPr>
          <w:sz w:val="26"/>
          <w:szCs w:val="26"/>
          <w:lang w:val="es-ES"/>
        </w:rPr>
      </w:pPr>
      <w:r>
        <w:rPr>
          <w:sz w:val="26"/>
          <w:szCs w:val="26"/>
          <w:lang w:val="es-ES"/>
        </w:rPr>
        <w:tab/>
      </w:r>
      <w:r>
        <w:rPr>
          <w:sz w:val="26"/>
          <w:szCs w:val="26"/>
          <w:lang w:val="es-ES"/>
        </w:rPr>
        <w:tab/>
      </w:r>
    </w:p>
    <w:p w:rsidR="00BF704A" w:rsidRPr="004C3B0B" w:rsidRDefault="00BF704A" w:rsidP="00CF2C98">
      <w:pPr>
        <w:spacing w:line="276" w:lineRule="auto"/>
        <w:jc w:val="both"/>
        <w:rPr>
          <w:sz w:val="26"/>
          <w:szCs w:val="26"/>
        </w:rPr>
      </w:pPr>
      <w:r>
        <w:rPr>
          <w:sz w:val="26"/>
          <w:szCs w:val="26"/>
          <w:lang w:val="es-ES"/>
        </w:rPr>
        <w:t xml:space="preserve">                  </w:t>
      </w:r>
      <w:r w:rsidRPr="004C3B0B">
        <w:rPr>
          <w:sz w:val="26"/>
          <w:szCs w:val="26"/>
          <w:lang w:val="es-ES"/>
        </w:rPr>
        <w:t xml:space="preserve"> </w:t>
      </w:r>
      <w:r>
        <w:rPr>
          <w:sz w:val="26"/>
          <w:szCs w:val="26"/>
          <w:lang w:val="es-ES"/>
        </w:rPr>
        <w:t xml:space="preserve"> </w:t>
      </w:r>
      <w:r w:rsidRPr="004C3B0B">
        <w:rPr>
          <w:sz w:val="26"/>
          <w:szCs w:val="26"/>
          <w:lang w:val="es-ES"/>
        </w:rPr>
        <w:t xml:space="preserve">Director </w:t>
      </w:r>
      <w:proofErr w:type="spellStart"/>
      <w:r w:rsidR="00CB2A39">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F704A" w:rsidRPr="004C3B0B" w:rsidRDefault="00BF704A" w:rsidP="00CF2C98">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F704A" w:rsidRDefault="00BF704A" w:rsidP="00CF2C98">
      <w:pPr>
        <w:spacing w:line="276" w:lineRule="auto"/>
        <w:jc w:val="both"/>
        <w:rPr>
          <w:sz w:val="26"/>
          <w:szCs w:val="26"/>
        </w:rPr>
      </w:pPr>
    </w:p>
    <w:p w:rsidR="00BF704A" w:rsidRDefault="00BF704A" w:rsidP="00CF2C98">
      <w:pPr>
        <w:spacing w:line="276" w:lineRule="auto"/>
        <w:jc w:val="both"/>
        <w:rPr>
          <w:sz w:val="26"/>
          <w:szCs w:val="26"/>
        </w:rPr>
      </w:pPr>
      <w:r>
        <w:rPr>
          <w:sz w:val="26"/>
          <w:szCs w:val="26"/>
        </w:rPr>
        <w:tab/>
      </w:r>
      <w:r>
        <w:rPr>
          <w:sz w:val="26"/>
          <w:szCs w:val="26"/>
        </w:rPr>
        <w:tab/>
        <w:t xml:space="preserve">Viza CFP, </w:t>
      </w:r>
    </w:p>
    <w:p w:rsidR="00BF704A" w:rsidRDefault="00BF704A" w:rsidP="00CF2C98">
      <w:pPr>
        <w:spacing w:line="276" w:lineRule="auto"/>
        <w:jc w:val="both"/>
        <w:rPr>
          <w:sz w:val="26"/>
          <w:szCs w:val="26"/>
        </w:rPr>
      </w:pPr>
    </w:p>
    <w:p w:rsidR="00BF704A" w:rsidRPr="00615B94" w:rsidRDefault="00BF704A" w:rsidP="00CF2C98">
      <w:pPr>
        <w:spacing w:line="276" w:lineRule="auto"/>
        <w:ind w:firstLine="720"/>
        <w:jc w:val="both"/>
        <w:rPr>
          <w:sz w:val="26"/>
          <w:szCs w:val="26"/>
        </w:rPr>
      </w:pPr>
      <w:r>
        <w:rPr>
          <w:sz w:val="26"/>
          <w:szCs w:val="26"/>
        </w:rPr>
        <w:t xml:space="preserve">          </w:t>
      </w:r>
      <w:r w:rsidR="00CB2A39">
        <w:rPr>
          <w:sz w:val="26"/>
          <w:szCs w:val="26"/>
        </w:rPr>
        <w:t xml:space="preserve"> </w:t>
      </w:r>
      <w:r w:rsidRPr="00615B94">
        <w:rPr>
          <w:sz w:val="26"/>
          <w:szCs w:val="26"/>
        </w:rPr>
        <w:t>Director Comercial,</w:t>
      </w:r>
      <w:r w:rsidRPr="00615B94">
        <w:rPr>
          <w:sz w:val="26"/>
          <w:szCs w:val="26"/>
        </w:rPr>
        <w:tab/>
      </w:r>
      <w:r w:rsidRPr="00615B94">
        <w:rPr>
          <w:sz w:val="26"/>
          <w:szCs w:val="26"/>
        </w:rPr>
        <w:tab/>
      </w:r>
      <w:r w:rsidRPr="00615B94">
        <w:rPr>
          <w:sz w:val="26"/>
          <w:szCs w:val="26"/>
        </w:rPr>
        <w:tab/>
      </w:r>
      <w:r w:rsidRPr="00615B94">
        <w:rPr>
          <w:sz w:val="26"/>
          <w:szCs w:val="26"/>
        </w:rPr>
        <w:tab/>
      </w:r>
      <w:r w:rsidRPr="00615B94">
        <w:rPr>
          <w:sz w:val="26"/>
          <w:szCs w:val="26"/>
        </w:rPr>
        <w:tab/>
      </w:r>
    </w:p>
    <w:p w:rsidR="00BF704A" w:rsidRPr="00615B94" w:rsidRDefault="00BF704A" w:rsidP="00CF2C98">
      <w:pPr>
        <w:spacing w:line="276" w:lineRule="auto"/>
        <w:jc w:val="both"/>
        <w:rPr>
          <w:sz w:val="26"/>
          <w:szCs w:val="26"/>
        </w:rPr>
      </w:pPr>
      <w:r w:rsidRPr="00615B94">
        <w:rPr>
          <w:sz w:val="26"/>
          <w:szCs w:val="26"/>
        </w:rPr>
        <w:tab/>
      </w:r>
      <w:r w:rsidRPr="00615B94">
        <w:rPr>
          <w:sz w:val="26"/>
          <w:szCs w:val="26"/>
        </w:rPr>
        <w:tab/>
        <w:t>Adrian DIACONU</w:t>
      </w:r>
    </w:p>
    <w:p w:rsidR="00BF704A" w:rsidRDefault="00BF704A" w:rsidP="00CF2C98">
      <w:pPr>
        <w:spacing w:line="276" w:lineRule="auto"/>
        <w:jc w:val="both"/>
        <w:rPr>
          <w:sz w:val="26"/>
          <w:szCs w:val="26"/>
        </w:rPr>
      </w:pPr>
    </w:p>
    <w:p w:rsidR="00BF704A" w:rsidRDefault="00BF704A" w:rsidP="00CF2C98">
      <w:pPr>
        <w:spacing w:line="276" w:lineRule="auto"/>
        <w:ind w:firstLine="708"/>
        <w:jc w:val="both"/>
        <w:rPr>
          <w:sz w:val="26"/>
          <w:szCs w:val="26"/>
        </w:rPr>
      </w:pPr>
      <w:r>
        <w:rPr>
          <w:sz w:val="26"/>
          <w:szCs w:val="26"/>
        </w:rPr>
        <w:t xml:space="preserve">          </w:t>
      </w:r>
      <w:r w:rsidR="00CB2A39">
        <w:rPr>
          <w:sz w:val="26"/>
          <w:szCs w:val="26"/>
        </w:rPr>
        <w:t xml:space="preserve"> </w:t>
      </w:r>
      <w:r>
        <w:rPr>
          <w:sz w:val="26"/>
          <w:szCs w:val="26"/>
        </w:rPr>
        <w:t>Director Juridic-Achizitii</w:t>
      </w:r>
    </w:p>
    <w:p w:rsidR="00BF704A" w:rsidRDefault="00BF704A" w:rsidP="00CF2C98">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F704A" w:rsidRDefault="00BF704A" w:rsidP="00CF2C98">
      <w:pPr>
        <w:spacing w:line="276" w:lineRule="auto"/>
        <w:jc w:val="both"/>
        <w:rPr>
          <w:sz w:val="16"/>
          <w:szCs w:val="16"/>
        </w:rPr>
      </w:pPr>
      <w:r>
        <w:rPr>
          <w:sz w:val="26"/>
          <w:szCs w:val="26"/>
        </w:rPr>
        <w:tab/>
      </w:r>
      <w:r>
        <w:rPr>
          <w:sz w:val="26"/>
          <w:szCs w:val="26"/>
        </w:rPr>
        <w:tab/>
      </w:r>
    </w:p>
    <w:p w:rsidR="00BF704A" w:rsidRPr="003F45D1" w:rsidRDefault="00BF704A" w:rsidP="00CF2C98">
      <w:pPr>
        <w:spacing w:line="276" w:lineRule="auto"/>
        <w:jc w:val="both"/>
        <w:rPr>
          <w:sz w:val="16"/>
          <w:szCs w:val="16"/>
        </w:rPr>
      </w:pPr>
    </w:p>
    <w:p w:rsidR="00BF704A" w:rsidRPr="004C3B0B" w:rsidRDefault="00BF704A" w:rsidP="00CF2C98">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F704A" w:rsidRPr="004C3B0B" w:rsidRDefault="00BF704A" w:rsidP="00CF2C98">
      <w:pPr>
        <w:jc w:val="both"/>
        <w:rPr>
          <w:sz w:val="26"/>
          <w:szCs w:val="26"/>
        </w:rPr>
      </w:pPr>
      <w:r w:rsidRPr="004C3B0B">
        <w:rPr>
          <w:sz w:val="26"/>
          <w:szCs w:val="26"/>
        </w:rPr>
        <w:tab/>
      </w:r>
      <w:r w:rsidRPr="004C3B0B">
        <w:rPr>
          <w:sz w:val="26"/>
          <w:szCs w:val="26"/>
        </w:rPr>
        <w:tab/>
      </w:r>
      <w:r w:rsidRPr="007479D3">
        <w:t>Mioara MISLOSCHI</w:t>
      </w:r>
      <w:r w:rsidRPr="004C3B0B">
        <w:rPr>
          <w:sz w:val="26"/>
          <w:szCs w:val="26"/>
        </w:rPr>
        <w:tab/>
      </w:r>
      <w:r w:rsidRPr="004C3B0B">
        <w:rPr>
          <w:sz w:val="26"/>
          <w:szCs w:val="26"/>
        </w:rPr>
        <w:tab/>
      </w:r>
      <w:r w:rsidRPr="004C3B0B">
        <w:rPr>
          <w:sz w:val="26"/>
          <w:szCs w:val="26"/>
        </w:rPr>
        <w:tab/>
      </w:r>
    </w:p>
    <w:p w:rsidR="00BF704A" w:rsidRDefault="00BF704A" w:rsidP="00CF2C98">
      <w:pPr>
        <w:jc w:val="both"/>
        <w:rPr>
          <w:sz w:val="26"/>
          <w:szCs w:val="26"/>
        </w:rPr>
      </w:pPr>
    </w:p>
    <w:p w:rsidR="00945B60" w:rsidRPr="004C3B0B" w:rsidRDefault="00945B60" w:rsidP="00CF2C98">
      <w:pPr>
        <w:jc w:val="both"/>
        <w:rPr>
          <w:sz w:val="26"/>
          <w:szCs w:val="26"/>
        </w:rPr>
      </w:pPr>
    </w:p>
    <w:p w:rsidR="00BF704A" w:rsidRPr="004C3B0B" w:rsidRDefault="00BF704A" w:rsidP="00CF2C98">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Pr>
          <w:sz w:val="26"/>
          <w:szCs w:val="26"/>
        </w:rPr>
        <w:t xml:space="preserve">              </w:t>
      </w:r>
    </w:p>
    <w:p w:rsidR="00BF704A" w:rsidRDefault="00BF704A" w:rsidP="00CF2C98">
      <w:pPr>
        <w:rPr>
          <w:sz w:val="26"/>
          <w:szCs w:val="26"/>
        </w:rPr>
      </w:pPr>
      <w:r w:rsidRPr="004C3B0B">
        <w:rPr>
          <w:sz w:val="26"/>
          <w:szCs w:val="26"/>
        </w:rPr>
        <w:tab/>
      </w:r>
      <w:r w:rsidRPr="004C3B0B">
        <w:rPr>
          <w:sz w:val="26"/>
          <w:szCs w:val="26"/>
        </w:rPr>
        <w:tab/>
        <w:t>Ioana UNTILĂ</w:t>
      </w:r>
      <w:r>
        <w:rPr>
          <w:sz w:val="26"/>
          <w:szCs w:val="26"/>
        </w:rPr>
        <w:t xml:space="preserve">                    </w:t>
      </w:r>
    </w:p>
    <w:p w:rsidR="00BF704A" w:rsidRDefault="00BF704A" w:rsidP="00CF2C98">
      <w:pPr>
        <w:rPr>
          <w:sz w:val="26"/>
          <w:szCs w:val="26"/>
        </w:rPr>
      </w:pPr>
    </w:p>
    <w:p w:rsidR="00773013" w:rsidRPr="00BD62D2" w:rsidRDefault="00773013" w:rsidP="00082A04">
      <w:pPr>
        <w:spacing w:line="276" w:lineRule="auto"/>
        <w:ind w:left="1440" w:hanging="1440"/>
        <w:jc w:val="both"/>
        <w:rPr>
          <w:color w:val="000000"/>
          <w:sz w:val="26"/>
          <w:szCs w:val="26"/>
        </w:rPr>
        <w:sectPr w:rsidR="00773013" w:rsidRPr="00BD62D2" w:rsidSect="0026318D">
          <w:footerReference w:type="even" r:id="rId8"/>
          <w:footerReference w:type="default" r:id="rId9"/>
          <w:footerReference w:type="first" r:id="rId10"/>
          <w:pgSz w:w="11906" w:h="16838" w:code="9"/>
          <w:pgMar w:top="1135" w:right="624" w:bottom="907" w:left="1531" w:header="709" w:footer="907" w:gutter="0"/>
          <w:pgNumType w:start="1"/>
          <w:cols w:space="708"/>
          <w:docGrid w:linePitch="360"/>
        </w:sectPr>
      </w:pPr>
    </w:p>
    <w:p w:rsidR="00BF704A" w:rsidRPr="00BD62D2" w:rsidRDefault="00BF704A" w:rsidP="00082A04">
      <w:pPr>
        <w:rPr>
          <w:color w:val="000000"/>
          <w:sz w:val="26"/>
          <w:szCs w:val="26"/>
        </w:rPr>
      </w:pPr>
    </w:p>
    <w:p w:rsidR="00BF704A" w:rsidRPr="00BD62D2" w:rsidRDefault="00BF704A" w:rsidP="00B93B1B">
      <w:pPr>
        <w:jc w:val="right"/>
      </w:pPr>
      <w:r w:rsidRPr="00BD62D2">
        <w:t>Anexa nr. 1 la contractul nr.______________</w:t>
      </w:r>
    </w:p>
    <w:p w:rsidR="00BF704A" w:rsidRPr="00BD62D2" w:rsidRDefault="00BF704A" w:rsidP="00FB2A6C">
      <w:pPr>
        <w:ind w:left="708"/>
        <w:jc w:val="center"/>
        <w:rPr>
          <w:color w:val="000000"/>
          <w:sz w:val="26"/>
          <w:szCs w:val="26"/>
        </w:rPr>
      </w:pPr>
    </w:p>
    <w:p w:rsidR="00BF704A" w:rsidRDefault="00BF704A" w:rsidP="00082A04">
      <w:pPr>
        <w:jc w:val="center"/>
        <w:rPr>
          <w:b/>
          <w:color w:val="000000"/>
          <w:sz w:val="26"/>
          <w:szCs w:val="26"/>
          <w:u w:val="single"/>
        </w:rPr>
      </w:pPr>
      <w:r w:rsidRPr="00BD62D2">
        <w:rPr>
          <w:b/>
          <w:color w:val="000000"/>
          <w:sz w:val="26"/>
          <w:szCs w:val="26"/>
          <w:u w:val="single"/>
        </w:rPr>
        <w:t>Lista de cantitaţi de produse contractate</w:t>
      </w:r>
    </w:p>
    <w:p w:rsidR="00FB2A6C" w:rsidRDefault="00FB2A6C" w:rsidP="00082A04">
      <w:pPr>
        <w:rPr>
          <w:color w:val="000000"/>
          <w:sz w:val="26"/>
          <w:szCs w:val="26"/>
        </w:rPr>
      </w:pPr>
    </w:p>
    <w:tbl>
      <w:tblPr>
        <w:tblStyle w:val="TableGrid"/>
        <w:tblW w:w="13325" w:type="dxa"/>
        <w:tblInd w:w="1426" w:type="dxa"/>
        <w:tblLayout w:type="fixed"/>
        <w:tblLook w:val="04A0"/>
      </w:tblPr>
      <w:tblGrid>
        <w:gridCol w:w="615"/>
        <w:gridCol w:w="3879"/>
        <w:gridCol w:w="709"/>
        <w:gridCol w:w="1885"/>
        <w:gridCol w:w="1559"/>
        <w:gridCol w:w="1559"/>
        <w:gridCol w:w="1560"/>
        <w:gridCol w:w="1559"/>
      </w:tblGrid>
      <w:tr w:rsidR="00EC5689" w:rsidTr="00EC5689">
        <w:trPr>
          <w:trHeight w:val="501"/>
        </w:trPr>
        <w:tc>
          <w:tcPr>
            <w:tcW w:w="615" w:type="dxa"/>
            <w:vMerge w:val="restart"/>
            <w:vAlign w:val="center"/>
          </w:tcPr>
          <w:p w:rsidR="00EC5689" w:rsidRPr="00253105" w:rsidRDefault="00EC5689" w:rsidP="00FB2A6C">
            <w:pPr>
              <w:jc w:val="center"/>
              <w:rPr>
                <w:b/>
              </w:rPr>
            </w:pPr>
            <w:r w:rsidRPr="00253105">
              <w:rPr>
                <w:b/>
              </w:rPr>
              <w:t>Nr.</w:t>
            </w:r>
            <w:r w:rsidRPr="00253105">
              <w:rPr>
                <w:b/>
              </w:rPr>
              <w:br/>
              <w:t>Crt</w:t>
            </w:r>
          </w:p>
        </w:tc>
        <w:tc>
          <w:tcPr>
            <w:tcW w:w="3879" w:type="dxa"/>
            <w:vMerge w:val="restart"/>
            <w:vAlign w:val="center"/>
          </w:tcPr>
          <w:p w:rsidR="00EC5689" w:rsidRPr="00253105" w:rsidRDefault="00EC5689" w:rsidP="00FB2A6C">
            <w:pPr>
              <w:jc w:val="center"/>
              <w:rPr>
                <w:b/>
                <w:bCs/>
              </w:rPr>
            </w:pPr>
            <w:r w:rsidRPr="00253105">
              <w:rPr>
                <w:b/>
                <w:bCs/>
              </w:rPr>
              <w:t>SERIE RULMENT / BUCSA</w:t>
            </w:r>
          </w:p>
        </w:tc>
        <w:tc>
          <w:tcPr>
            <w:tcW w:w="709" w:type="dxa"/>
            <w:vMerge w:val="restart"/>
            <w:vAlign w:val="center"/>
          </w:tcPr>
          <w:p w:rsidR="00EC5689" w:rsidRDefault="00EC5689" w:rsidP="007A3D10">
            <w:pPr>
              <w:jc w:val="center"/>
              <w:rPr>
                <w:b/>
                <w:bCs/>
              </w:rPr>
            </w:pPr>
            <w:r>
              <w:rPr>
                <w:b/>
                <w:bCs/>
              </w:rPr>
              <w:t>UM</w:t>
            </w:r>
          </w:p>
        </w:tc>
        <w:tc>
          <w:tcPr>
            <w:tcW w:w="1885" w:type="dxa"/>
            <w:vMerge w:val="restart"/>
            <w:vAlign w:val="center"/>
          </w:tcPr>
          <w:p w:rsidR="00EC5689" w:rsidRPr="00253105" w:rsidRDefault="00EC5689" w:rsidP="000F61C6">
            <w:pPr>
              <w:jc w:val="center"/>
              <w:rPr>
                <w:b/>
                <w:bCs/>
              </w:rPr>
            </w:pPr>
            <w:r>
              <w:rPr>
                <w:b/>
                <w:bCs/>
              </w:rPr>
              <w:t xml:space="preserve">CTE </w:t>
            </w:r>
            <w:r w:rsidRPr="00253105">
              <w:rPr>
                <w:b/>
                <w:bCs/>
              </w:rPr>
              <w:t>GROZAVESTI</w:t>
            </w:r>
          </w:p>
        </w:tc>
        <w:tc>
          <w:tcPr>
            <w:tcW w:w="3118" w:type="dxa"/>
            <w:gridSpan w:val="2"/>
            <w:vAlign w:val="center"/>
          </w:tcPr>
          <w:p w:rsidR="00EC5689" w:rsidRPr="00FB2A6C" w:rsidRDefault="00EC5689" w:rsidP="00EC5689">
            <w:pPr>
              <w:jc w:val="center"/>
              <w:rPr>
                <w:b/>
                <w:bCs/>
                <w:lang w:eastAsia="en-US"/>
              </w:rPr>
            </w:pPr>
            <w:r w:rsidRPr="00FB2A6C">
              <w:rPr>
                <w:b/>
                <w:bCs/>
                <w:lang w:eastAsia="en-US"/>
              </w:rPr>
              <w:t>Preţ</w:t>
            </w:r>
          </w:p>
          <w:p w:rsidR="00EC5689" w:rsidRPr="00FB2A6C" w:rsidRDefault="00EC5689" w:rsidP="00EC5689">
            <w:pPr>
              <w:ind w:left="-3084" w:firstLine="3084"/>
              <w:jc w:val="center"/>
              <w:rPr>
                <w:b/>
                <w:bCs/>
                <w:lang w:eastAsia="en-US"/>
              </w:rPr>
            </w:pPr>
            <w:r w:rsidRPr="00FB2A6C">
              <w:rPr>
                <w:b/>
                <w:bCs/>
                <w:lang w:eastAsia="en-US"/>
              </w:rPr>
              <w:t>(lei</w:t>
            </w:r>
            <w:r>
              <w:rPr>
                <w:b/>
                <w:bCs/>
                <w:lang w:eastAsia="en-US"/>
              </w:rPr>
              <w:t xml:space="preserve"> fara T.V.A)</w:t>
            </w:r>
          </w:p>
          <w:p w:rsidR="00EC5689" w:rsidRPr="00FB2A6C" w:rsidRDefault="00EC5689" w:rsidP="00EC5689">
            <w:pPr>
              <w:jc w:val="center"/>
              <w:rPr>
                <w:b/>
                <w:bCs/>
                <w:lang w:eastAsia="en-US"/>
              </w:rPr>
            </w:pPr>
          </w:p>
        </w:tc>
        <w:tc>
          <w:tcPr>
            <w:tcW w:w="1560" w:type="dxa"/>
            <w:vAlign w:val="center"/>
          </w:tcPr>
          <w:p w:rsidR="00EC5689" w:rsidRPr="00FB2A6C" w:rsidRDefault="00EC5689" w:rsidP="00FB2A6C">
            <w:pPr>
              <w:jc w:val="center"/>
              <w:rPr>
                <w:b/>
                <w:color w:val="000000"/>
              </w:rPr>
            </w:pPr>
          </w:p>
          <w:p w:rsidR="00EC5689" w:rsidRPr="00FB2A6C" w:rsidRDefault="00EC5689" w:rsidP="00FB2A6C">
            <w:pPr>
              <w:jc w:val="center"/>
              <w:rPr>
                <w:b/>
              </w:rPr>
            </w:pPr>
            <w:r w:rsidRPr="00FB2A6C">
              <w:rPr>
                <w:b/>
              </w:rPr>
              <w:t>Producator</w:t>
            </w:r>
          </w:p>
        </w:tc>
        <w:tc>
          <w:tcPr>
            <w:tcW w:w="1559" w:type="dxa"/>
            <w:vAlign w:val="center"/>
          </w:tcPr>
          <w:p w:rsidR="00EC5689" w:rsidRPr="00FB2A6C" w:rsidRDefault="00EC5689" w:rsidP="00FB2A6C">
            <w:pPr>
              <w:jc w:val="center"/>
              <w:rPr>
                <w:b/>
                <w:bCs/>
                <w:lang w:eastAsia="en-US"/>
              </w:rPr>
            </w:pPr>
            <w:r w:rsidRPr="00FB2A6C">
              <w:rPr>
                <w:b/>
                <w:bCs/>
                <w:lang w:eastAsia="en-US"/>
              </w:rPr>
              <w:t>Termen de livrare</w:t>
            </w:r>
          </w:p>
          <w:p w:rsidR="00EC5689" w:rsidRPr="00FB2A6C" w:rsidRDefault="00EC5689" w:rsidP="00FB2A6C">
            <w:pPr>
              <w:jc w:val="center"/>
              <w:rPr>
                <w:b/>
                <w:color w:val="000000"/>
              </w:rPr>
            </w:pPr>
          </w:p>
        </w:tc>
      </w:tr>
      <w:tr w:rsidR="0026318D" w:rsidTr="00EC5689">
        <w:trPr>
          <w:trHeight w:val="692"/>
        </w:trPr>
        <w:tc>
          <w:tcPr>
            <w:tcW w:w="615" w:type="dxa"/>
            <w:vMerge/>
            <w:vAlign w:val="center"/>
          </w:tcPr>
          <w:p w:rsidR="0026318D" w:rsidRPr="00FB2A6C" w:rsidRDefault="0026318D" w:rsidP="000F61C6">
            <w:pPr>
              <w:jc w:val="center"/>
            </w:pPr>
          </w:p>
        </w:tc>
        <w:tc>
          <w:tcPr>
            <w:tcW w:w="3879" w:type="dxa"/>
            <w:vMerge/>
            <w:vAlign w:val="center"/>
          </w:tcPr>
          <w:p w:rsidR="0026318D" w:rsidRPr="00FB2A6C" w:rsidRDefault="0026318D" w:rsidP="000F61C6">
            <w:pPr>
              <w:jc w:val="center"/>
              <w:rPr>
                <w:b/>
                <w:bCs/>
              </w:rPr>
            </w:pPr>
          </w:p>
        </w:tc>
        <w:tc>
          <w:tcPr>
            <w:tcW w:w="709" w:type="dxa"/>
            <w:vMerge/>
          </w:tcPr>
          <w:p w:rsidR="0026318D" w:rsidRDefault="0026318D" w:rsidP="000F61C6">
            <w:pPr>
              <w:jc w:val="center"/>
              <w:rPr>
                <w:b/>
                <w:bCs/>
              </w:rPr>
            </w:pPr>
          </w:p>
        </w:tc>
        <w:tc>
          <w:tcPr>
            <w:tcW w:w="1885" w:type="dxa"/>
            <w:vMerge/>
            <w:vAlign w:val="center"/>
          </w:tcPr>
          <w:p w:rsidR="0026318D" w:rsidRPr="00253105" w:rsidRDefault="0026318D" w:rsidP="000F61C6">
            <w:pPr>
              <w:jc w:val="center"/>
              <w:rPr>
                <w:b/>
                <w:bCs/>
              </w:rPr>
            </w:pPr>
          </w:p>
        </w:tc>
        <w:tc>
          <w:tcPr>
            <w:tcW w:w="1559" w:type="dxa"/>
            <w:vAlign w:val="center"/>
          </w:tcPr>
          <w:p w:rsidR="0026318D" w:rsidRPr="00FB2A6C" w:rsidRDefault="0026318D" w:rsidP="00EC5689">
            <w:pPr>
              <w:jc w:val="center"/>
              <w:rPr>
                <w:b/>
                <w:color w:val="000000"/>
              </w:rPr>
            </w:pPr>
            <w:r w:rsidRPr="00FB2A6C">
              <w:rPr>
                <w:b/>
                <w:color w:val="000000"/>
              </w:rPr>
              <w:t>unitar</w:t>
            </w:r>
          </w:p>
        </w:tc>
        <w:tc>
          <w:tcPr>
            <w:tcW w:w="1559" w:type="dxa"/>
            <w:vAlign w:val="center"/>
          </w:tcPr>
          <w:p w:rsidR="0026318D" w:rsidRPr="00FB2A6C" w:rsidRDefault="0026318D" w:rsidP="00EC5689">
            <w:pPr>
              <w:ind w:left="-108"/>
              <w:jc w:val="center"/>
              <w:rPr>
                <w:b/>
                <w:color w:val="000000"/>
              </w:rPr>
            </w:pPr>
            <w:r w:rsidRPr="00FB2A6C">
              <w:rPr>
                <w:b/>
                <w:color w:val="000000"/>
              </w:rPr>
              <w:t>total</w:t>
            </w:r>
          </w:p>
        </w:tc>
        <w:tc>
          <w:tcPr>
            <w:tcW w:w="1560" w:type="dxa"/>
          </w:tcPr>
          <w:p w:rsidR="0026318D" w:rsidRPr="00FB2A6C" w:rsidRDefault="0026318D" w:rsidP="00082A04">
            <w:pPr>
              <w:rPr>
                <w:color w:val="000000"/>
              </w:rPr>
            </w:pPr>
          </w:p>
        </w:tc>
        <w:tc>
          <w:tcPr>
            <w:tcW w:w="1559" w:type="dxa"/>
          </w:tcPr>
          <w:p w:rsidR="0026318D" w:rsidRPr="00FB2A6C" w:rsidRDefault="0026318D" w:rsidP="00082A04">
            <w:pPr>
              <w:rPr>
                <w:color w:val="000000"/>
              </w:rPr>
            </w:pPr>
          </w:p>
        </w:tc>
      </w:tr>
      <w:tr w:rsidR="0026318D" w:rsidTr="00EC5689">
        <w:tc>
          <w:tcPr>
            <w:tcW w:w="13325" w:type="dxa"/>
            <w:gridSpan w:val="8"/>
            <w:vAlign w:val="center"/>
          </w:tcPr>
          <w:p w:rsidR="0026318D" w:rsidRPr="00EC5689" w:rsidRDefault="0026318D" w:rsidP="00082A04">
            <w:pPr>
              <w:rPr>
                <w:b/>
                <w:color w:val="000000"/>
              </w:rPr>
            </w:pPr>
            <w:r w:rsidRPr="00EC5689">
              <w:rPr>
                <w:b/>
                <w:color w:val="000000"/>
              </w:rPr>
              <w:t>RULMENTI DIN CLASA SUPERIOARA, echivalenti celor produsi de SKF, FAG, INA, NSK, TIMKEN</w:t>
            </w:r>
          </w:p>
        </w:tc>
      </w:tr>
      <w:tr w:rsidR="0026318D" w:rsidTr="00EC5689">
        <w:tc>
          <w:tcPr>
            <w:tcW w:w="615" w:type="dxa"/>
            <w:vAlign w:val="center"/>
          </w:tcPr>
          <w:p w:rsidR="0026318D" w:rsidRPr="00253105" w:rsidRDefault="00EC5689" w:rsidP="000F61C6">
            <w:pPr>
              <w:jc w:val="center"/>
            </w:pPr>
            <w:r>
              <w:t>1</w:t>
            </w:r>
          </w:p>
        </w:tc>
        <w:tc>
          <w:tcPr>
            <w:tcW w:w="3879" w:type="dxa"/>
            <w:vAlign w:val="center"/>
          </w:tcPr>
          <w:p w:rsidR="0026318D" w:rsidRPr="00253105" w:rsidRDefault="00EC5689" w:rsidP="000F61C6">
            <w:pPr>
              <w:jc w:val="center"/>
            </w:pPr>
            <w:r w:rsidRPr="00EC5689">
              <w:t>7330 BMUA, in montaj O sau DB cu joc axial maxim 0,095 mm si joc axial minim 0,035mm</w:t>
            </w:r>
          </w:p>
        </w:tc>
        <w:tc>
          <w:tcPr>
            <w:tcW w:w="709" w:type="dxa"/>
          </w:tcPr>
          <w:p w:rsidR="0026318D" w:rsidRPr="00EC5689" w:rsidRDefault="00EC5689" w:rsidP="000F61C6">
            <w:pPr>
              <w:jc w:val="center"/>
              <w:rPr>
                <w:bCs/>
              </w:rPr>
            </w:pPr>
            <w:r>
              <w:rPr>
                <w:bCs/>
              </w:rPr>
              <w:t>b</w:t>
            </w:r>
            <w:r w:rsidRPr="00EC5689">
              <w:rPr>
                <w:bCs/>
              </w:rPr>
              <w:t>uc</w:t>
            </w:r>
          </w:p>
        </w:tc>
        <w:tc>
          <w:tcPr>
            <w:tcW w:w="1885" w:type="dxa"/>
            <w:vAlign w:val="center"/>
          </w:tcPr>
          <w:p w:rsidR="0026318D" w:rsidRPr="00253105" w:rsidRDefault="00EC5689" w:rsidP="000F61C6">
            <w:pPr>
              <w:jc w:val="center"/>
              <w:rPr>
                <w:b/>
                <w:bCs/>
              </w:rPr>
            </w:pPr>
            <w:r>
              <w:rPr>
                <w:b/>
                <w:bCs/>
              </w:rPr>
              <w:t>2</w:t>
            </w:r>
          </w:p>
        </w:tc>
        <w:tc>
          <w:tcPr>
            <w:tcW w:w="1559" w:type="dxa"/>
          </w:tcPr>
          <w:p w:rsidR="0026318D" w:rsidRPr="00FB2A6C" w:rsidRDefault="0026318D" w:rsidP="00082A04">
            <w:pPr>
              <w:rPr>
                <w:color w:val="000000"/>
              </w:rPr>
            </w:pPr>
          </w:p>
        </w:tc>
        <w:tc>
          <w:tcPr>
            <w:tcW w:w="1559" w:type="dxa"/>
          </w:tcPr>
          <w:p w:rsidR="0026318D" w:rsidRPr="00FB2A6C" w:rsidRDefault="0026318D" w:rsidP="00082A04">
            <w:pPr>
              <w:rPr>
                <w:color w:val="000000"/>
              </w:rPr>
            </w:pPr>
          </w:p>
        </w:tc>
        <w:tc>
          <w:tcPr>
            <w:tcW w:w="1560" w:type="dxa"/>
          </w:tcPr>
          <w:p w:rsidR="0026318D" w:rsidRPr="00FB2A6C" w:rsidRDefault="0026318D" w:rsidP="00082A04">
            <w:pPr>
              <w:rPr>
                <w:color w:val="000000"/>
              </w:rPr>
            </w:pPr>
          </w:p>
        </w:tc>
        <w:tc>
          <w:tcPr>
            <w:tcW w:w="1559" w:type="dxa"/>
          </w:tcPr>
          <w:p w:rsidR="0026318D" w:rsidRPr="00FB2A6C" w:rsidRDefault="0026318D" w:rsidP="00082A04">
            <w:pPr>
              <w:rPr>
                <w:color w:val="000000"/>
              </w:rPr>
            </w:pPr>
          </w:p>
        </w:tc>
      </w:tr>
      <w:tr w:rsidR="0026318D" w:rsidTr="00EC5689">
        <w:tc>
          <w:tcPr>
            <w:tcW w:w="615" w:type="dxa"/>
            <w:vAlign w:val="center"/>
          </w:tcPr>
          <w:p w:rsidR="0026318D" w:rsidRPr="00253105" w:rsidRDefault="00EC5689" w:rsidP="000F61C6">
            <w:pPr>
              <w:jc w:val="center"/>
            </w:pPr>
            <w:r>
              <w:t>2</w:t>
            </w:r>
          </w:p>
        </w:tc>
        <w:tc>
          <w:tcPr>
            <w:tcW w:w="3879" w:type="dxa"/>
            <w:vAlign w:val="center"/>
          </w:tcPr>
          <w:p w:rsidR="0026318D" w:rsidRPr="00253105" w:rsidRDefault="00EC5689" w:rsidP="000F61C6">
            <w:pPr>
              <w:jc w:val="center"/>
            </w:pPr>
            <w:r w:rsidRPr="00EC5689">
              <w:t>NU 332 EMC3</w:t>
            </w:r>
          </w:p>
        </w:tc>
        <w:tc>
          <w:tcPr>
            <w:tcW w:w="709" w:type="dxa"/>
          </w:tcPr>
          <w:p w:rsidR="0026318D" w:rsidRPr="00EC5689" w:rsidRDefault="00EC5689" w:rsidP="000F61C6">
            <w:pPr>
              <w:jc w:val="center"/>
              <w:rPr>
                <w:bCs/>
              </w:rPr>
            </w:pPr>
            <w:r w:rsidRPr="00EC5689">
              <w:rPr>
                <w:bCs/>
              </w:rPr>
              <w:t>buc</w:t>
            </w:r>
          </w:p>
        </w:tc>
        <w:tc>
          <w:tcPr>
            <w:tcW w:w="1885" w:type="dxa"/>
            <w:vAlign w:val="center"/>
          </w:tcPr>
          <w:p w:rsidR="0026318D" w:rsidRPr="00253105" w:rsidRDefault="00EC5689" w:rsidP="000F61C6">
            <w:pPr>
              <w:jc w:val="center"/>
              <w:rPr>
                <w:b/>
                <w:bCs/>
              </w:rPr>
            </w:pPr>
            <w:r>
              <w:rPr>
                <w:b/>
                <w:bCs/>
              </w:rPr>
              <w:t>2</w:t>
            </w:r>
          </w:p>
        </w:tc>
        <w:tc>
          <w:tcPr>
            <w:tcW w:w="1559" w:type="dxa"/>
          </w:tcPr>
          <w:p w:rsidR="0026318D" w:rsidRPr="00FB2A6C" w:rsidRDefault="0026318D" w:rsidP="00082A04">
            <w:pPr>
              <w:rPr>
                <w:color w:val="000000"/>
              </w:rPr>
            </w:pPr>
          </w:p>
        </w:tc>
        <w:tc>
          <w:tcPr>
            <w:tcW w:w="1559" w:type="dxa"/>
          </w:tcPr>
          <w:p w:rsidR="0026318D" w:rsidRPr="00FB2A6C" w:rsidRDefault="0026318D" w:rsidP="00082A04">
            <w:pPr>
              <w:rPr>
                <w:color w:val="000000"/>
              </w:rPr>
            </w:pPr>
          </w:p>
        </w:tc>
        <w:tc>
          <w:tcPr>
            <w:tcW w:w="1560" w:type="dxa"/>
          </w:tcPr>
          <w:p w:rsidR="0026318D" w:rsidRPr="00FB2A6C" w:rsidRDefault="0026318D" w:rsidP="00082A04">
            <w:pPr>
              <w:rPr>
                <w:color w:val="000000"/>
              </w:rPr>
            </w:pPr>
          </w:p>
        </w:tc>
        <w:tc>
          <w:tcPr>
            <w:tcW w:w="1559" w:type="dxa"/>
          </w:tcPr>
          <w:p w:rsidR="0026318D" w:rsidRPr="00FB2A6C" w:rsidRDefault="0026318D" w:rsidP="00082A04">
            <w:pPr>
              <w:rPr>
                <w:color w:val="000000"/>
              </w:rPr>
            </w:pPr>
          </w:p>
        </w:tc>
      </w:tr>
      <w:tr w:rsidR="00EC5689" w:rsidTr="00EC5689">
        <w:tc>
          <w:tcPr>
            <w:tcW w:w="13325" w:type="dxa"/>
            <w:gridSpan w:val="8"/>
            <w:vAlign w:val="center"/>
          </w:tcPr>
          <w:p w:rsidR="00EC5689" w:rsidRPr="00EC5689" w:rsidRDefault="00EC5689" w:rsidP="00082A04">
            <w:pPr>
              <w:rPr>
                <w:b/>
                <w:color w:val="000000"/>
              </w:rPr>
            </w:pPr>
            <w:r w:rsidRPr="00EC5689">
              <w:rPr>
                <w:b/>
                <w:color w:val="000000"/>
              </w:rPr>
              <w:t>RULMENTI DIN CLASA MEDIE, echivalenti celor produsi de ZKL, ZVL, FKL, URB, GPZ,  FLT, MPZ, HARP</w:t>
            </w:r>
          </w:p>
        </w:tc>
      </w:tr>
      <w:tr w:rsidR="00EC5689" w:rsidTr="00EC5689">
        <w:tc>
          <w:tcPr>
            <w:tcW w:w="615" w:type="dxa"/>
            <w:vAlign w:val="center"/>
          </w:tcPr>
          <w:p w:rsidR="00EC5689" w:rsidRPr="00253105" w:rsidRDefault="00EC5689" w:rsidP="000F61C6">
            <w:pPr>
              <w:jc w:val="center"/>
            </w:pPr>
            <w:r>
              <w:t>1</w:t>
            </w:r>
          </w:p>
        </w:tc>
        <w:tc>
          <w:tcPr>
            <w:tcW w:w="3879" w:type="dxa"/>
            <w:vAlign w:val="center"/>
          </w:tcPr>
          <w:p w:rsidR="00EC5689" w:rsidRPr="00253105" w:rsidRDefault="00EC5689" w:rsidP="000F61C6">
            <w:pPr>
              <w:jc w:val="center"/>
            </w:pPr>
            <w:r w:rsidRPr="00EC5689">
              <w:t>Rulment 3313</w:t>
            </w:r>
          </w:p>
        </w:tc>
        <w:tc>
          <w:tcPr>
            <w:tcW w:w="709" w:type="dxa"/>
          </w:tcPr>
          <w:p w:rsidR="00EC5689" w:rsidRPr="00253105" w:rsidRDefault="00EC5689" w:rsidP="000F61C6">
            <w:pPr>
              <w:jc w:val="center"/>
              <w:rPr>
                <w:b/>
                <w:bCs/>
              </w:rPr>
            </w:pPr>
            <w:r w:rsidRPr="00EC5689">
              <w:rPr>
                <w:bCs/>
              </w:rPr>
              <w:t>buc</w:t>
            </w:r>
          </w:p>
        </w:tc>
        <w:tc>
          <w:tcPr>
            <w:tcW w:w="1885" w:type="dxa"/>
            <w:vAlign w:val="center"/>
          </w:tcPr>
          <w:p w:rsidR="00EC5689" w:rsidRPr="00253105" w:rsidRDefault="00EC5689" w:rsidP="000F61C6">
            <w:pPr>
              <w:jc w:val="center"/>
              <w:rPr>
                <w:b/>
                <w:bCs/>
              </w:rPr>
            </w:pPr>
            <w:r>
              <w:rPr>
                <w:b/>
                <w:bCs/>
              </w:rPr>
              <w:t>6</w:t>
            </w:r>
          </w:p>
        </w:tc>
        <w:tc>
          <w:tcPr>
            <w:tcW w:w="1559" w:type="dxa"/>
          </w:tcPr>
          <w:p w:rsidR="00EC5689" w:rsidRPr="00FB2A6C" w:rsidRDefault="00EC5689" w:rsidP="00082A04">
            <w:pPr>
              <w:rPr>
                <w:color w:val="000000"/>
              </w:rPr>
            </w:pPr>
          </w:p>
        </w:tc>
        <w:tc>
          <w:tcPr>
            <w:tcW w:w="1559" w:type="dxa"/>
          </w:tcPr>
          <w:p w:rsidR="00EC5689" w:rsidRPr="00FB2A6C" w:rsidRDefault="00EC5689" w:rsidP="00082A04">
            <w:pPr>
              <w:rPr>
                <w:color w:val="000000"/>
              </w:rPr>
            </w:pPr>
          </w:p>
        </w:tc>
        <w:tc>
          <w:tcPr>
            <w:tcW w:w="1560" w:type="dxa"/>
          </w:tcPr>
          <w:p w:rsidR="00EC5689" w:rsidRPr="00FB2A6C" w:rsidRDefault="00EC5689" w:rsidP="00082A04">
            <w:pPr>
              <w:rPr>
                <w:color w:val="000000"/>
              </w:rPr>
            </w:pPr>
          </w:p>
        </w:tc>
        <w:tc>
          <w:tcPr>
            <w:tcW w:w="1559" w:type="dxa"/>
          </w:tcPr>
          <w:p w:rsidR="00EC5689" w:rsidRPr="00FB2A6C" w:rsidRDefault="00EC5689" w:rsidP="00082A04">
            <w:pPr>
              <w:rPr>
                <w:color w:val="000000"/>
              </w:rPr>
            </w:pPr>
          </w:p>
        </w:tc>
      </w:tr>
      <w:tr w:rsidR="00341F0E" w:rsidTr="00EC5689">
        <w:trPr>
          <w:trHeight w:val="537"/>
        </w:trPr>
        <w:tc>
          <w:tcPr>
            <w:tcW w:w="8647" w:type="dxa"/>
            <w:gridSpan w:val="5"/>
            <w:vAlign w:val="center"/>
          </w:tcPr>
          <w:p w:rsidR="00341F0E" w:rsidRPr="00FB2A6C" w:rsidRDefault="00341F0E" w:rsidP="00EC5689">
            <w:pPr>
              <w:jc w:val="center"/>
              <w:rPr>
                <w:color w:val="000000"/>
              </w:rPr>
            </w:pPr>
            <w:r w:rsidRPr="00FB2A6C">
              <w:rPr>
                <w:b/>
                <w:bCs/>
              </w:rPr>
              <w:t>TOTAL lei (fara TVA)</w:t>
            </w:r>
            <w:r w:rsidR="00EC5689">
              <w:rPr>
                <w:b/>
                <w:bCs/>
              </w:rPr>
              <w:t>:</w:t>
            </w:r>
          </w:p>
        </w:tc>
        <w:tc>
          <w:tcPr>
            <w:tcW w:w="1559" w:type="dxa"/>
          </w:tcPr>
          <w:p w:rsidR="00341F0E" w:rsidRPr="00FB2A6C" w:rsidRDefault="00341F0E" w:rsidP="00082A04">
            <w:pPr>
              <w:rPr>
                <w:color w:val="000000"/>
              </w:rPr>
            </w:pPr>
          </w:p>
        </w:tc>
        <w:tc>
          <w:tcPr>
            <w:tcW w:w="3119" w:type="dxa"/>
            <w:gridSpan w:val="2"/>
          </w:tcPr>
          <w:p w:rsidR="00341F0E" w:rsidRPr="00FB2A6C" w:rsidRDefault="00341F0E" w:rsidP="00082A04">
            <w:pPr>
              <w:rPr>
                <w:color w:val="000000"/>
              </w:rPr>
            </w:pPr>
          </w:p>
        </w:tc>
      </w:tr>
    </w:tbl>
    <w:p w:rsidR="00886D8F" w:rsidRDefault="00886D8F" w:rsidP="00082A04">
      <w:pPr>
        <w:rPr>
          <w:color w:val="000000"/>
          <w:sz w:val="26"/>
          <w:szCs w:val="26"/>
        </w:rPr>
      </w:pPr>
      <w:r>
        <w:rPr>
          <w:color w:val="000000"/>
          <w:sz w:val="26"/>
          <w:szCs w:val="26"/>
        </w:rPr>
        <w:t xml:space="preserve">                         </w:t>
      </w:r>
    </w:p>
    <w:p w:rsidR="00BF704A" w:rsidRPr="00BD62D2" w:rsidRDefault="00BF704A" w:rsidP="00FD6232">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BF704A" w:rsidRPr="00FD6232" w:rsidRDefault="00BF704A" w:rsidP="00FD6232">
      <w:pPr>
        <w:rPr>
          <w:color w:val="000000"/>
          <w:sz w:val="26"/>
          <w:szCs w:val="26"/>
        </w:rPr>
      </w:pPr>
      <w:r>
        <w:rPr>
          <w:sz w:val="26"/>
          <w:szCs w:val="26"/>
        </w:rPr>
        <w:tab/>
      </w:r>
      <w:r>
        <w:rPr>
          <w:sz w:val="26"/>
          <w:szCs w:val="26"/>
        </w:rPr>
        <w:tab/>
      </w:r>
      <w:r w:rsidRPr="00FD6232">
        <w:rPr>
          <w:color w:val="000000"/>
          <w:sz w:val="26"/>
          <w:szCs w:val="26"/>
        </w:rPr>
        <w:t>DIRECTOR COMERCIAL</w:t>
      </w:r>
    </w:p>
    <w:p w:rsidR="00BF704A" w:rsidRPr="00FD6232" w:rsidRDefault="00BF704A" w:rsidP="00FD6232">
      <w:pPr>
        <w:rPr>
          <w:color w:val="000000"/>
          <w:sz w:val="26"/>
          <w:szCs w:val="26"/>
        </w:rPr>
      </w:pPr>
      <w:r w:rsidRPr="00FD6232">
        <w:rPr>
          <w:color w:val="000000"/>
          <w:sz w:val="26"/>
          <w:szCs w:val="26"/>
        </w:rPr>
        <w:tab/>
      </w:r>
      <w:r w:rsidRPr="00FD6232">
        <w:rPr>
          <w:color w:val="000000"/>
          <w:sz w:val="26"/>
          <w:szCs w:val="26"/>
        </w:rPr>
        <w:tab/>
        <w:t>Adrian Diaconu</w:t>
      </w:r>
    </w:p>
    <w:p w:rsidR="00BF704A" w:rsidRPr="00FD6232" w:rsidRDefault="00BF704A" w:rsidP="00FD6232">
      <w:pPr>
        <w:rPr>
          <w:color w:val="000000"/>
          <w:sz w:val="26"/>
          <w:szCs w:val="26"/>
        </w:rPr>
      </w:pPr>
    </w:p>
    <w:p w:rsidR="00BF704A" w:rsidRPr="00FD6232" w:rsidRDefault="00BF704A" w:rsidP="00FD6232">
      <w:pPr>
        <w:rPr>
          <w:color w:val="000000"/>
          <w:sz w:val="26"/>
          <w:szCs w:val="26"/>
        </w:rPr>
      </w:pPr>
      <w:r w:rsidRPr="00FD6232">
        <w:rPr>
          <w:color w:val="000000"/>
          <w:sz w:val="26"/>
          <w:szCs w:val="26"/>
        </w:rPr>
        <w:tab/>
      </w:r>
      <w:r w:rsidRPr="00FD6232">
        <w:rPr>
          <w:color w:val="000000"/>
          <w:sz w:val="26"/>
          <w:szCs w:val="26"/>
        </w:rPr>
        <w:tab/>
        <w:t xml:space="preserve">SERVICIUL APROVIZIONARE </w:t>
      </w:r>
    </w:p>
    <w:p w:rsidR="00BF704A" w:rsidRPr="00FD6232" w:rsidRDefault="00BF704A" w:rsidP="00FD6232">
      <w:pPr>
        <w:rPr>
          <w:color w:val="000000"/>
          <w:sz w:val="26"/>
          <w:szCs w:val="26"/>
        </w:rPr>
      </w:pPr>
      <w:r w:rsidRPr="00FD6232">
        <w:rPr>
          <w:color w:val="000000"/>
          <w:sz w:val="26"/>
          <w:szCs w:val="26"/>
        </w:rPr>
        <w:tab/>
      </w:r>
      <w:r w:rsidRPr="00FD6232">
        <w:rPr>
          <w:color w:val="000000"/>
          <w:sz w:val="26"/>
          <w:szCs w:val="26"/>
        </w:rPr>
        <w:tab/>
        <w:t xml:space="preserve">Sorin Vasilescu </w:t>
      </w:r>
    </w:p>
    <w:p w:rsidR="00BF704A" w:rsidRDefault="00BF704A" w:rsidP="00FD6232">
      <w:pPr>
        <w:rPr>
          <w:color w:val="FF0000"/>
          <w:sz w:val="26"/>
          <w:szCs w:val="26"/>
        </w:rPr>
      </w:pPr>
      <w:r>
        <w:rPr>
          <w:color w:val="FF0000"/>
          <w:sz w:val="26"/>
          <w:szCs w:val="26"/>
        </w:rPr>
        <w:tab/>
      </w:r>
      <w:r>
        <w:rPr>
          <w:color w:val="FF0000"/>
          <w:sz w:val="26"/>
          <w:szCs w:val="26"/>
        </w:rPr>
        <w:tab/>
      </w:r>
    </w:p>
    <w:p w:rsidR="00BF704A" w:rsidRDefault="00BF704A" w:rsidP="00FD623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sidR="00FB2A6C">
        <w:rPr>
          <w:sz w:val="26"/>
          <w:szCs w:val="26"/>
        </w:rPr>
        <w:t xml:space="preserve">            </w:t>
      </w:r>
      <w:r w:rsidR="00FB2A6C" w:rsidRPr="00BD62D2">
        <w:rPr>
          <w:sz w:val="26"/>
          <w:szCs w:val="26"/>
        </w:rPr>
        <w:t>Responsabil achiziţie</w:t>
      </w:r>
      <w:r w:rsidR="00FB2A6C">
        <w:rPr>
          <w:sz w:val="26"/>
          <w:szCs w:val="26"/>
        </w:rPr>
        <w:t>,</w:t>
      </w:r>
    </w:p>
    <w:p w:rsidR="00BF704A" w:rsidRDefault="00BF704A" w:rsidP="00FD6232">
      <w:pPr>
        <w:rPr>
          <w:sz w:val="26"/>
          <w:szCs w:val="26"/>
        </w:rPr>
      </w:pPr>
      <w:r>
        <w:rPr>
          <w:sz w:val="26"/>
          <w:szCs w:val="26"/>
        </w:rPr>
        <w:t xml:space="preserve">                      </w:t>
      </w:r>
      <w:r w:rsidR="00FB2A6C">
        <w:rPr>
          <w:sz w:val="26"/>
          <w:szCs w:val="26"/>
        </w:rPr>
        <w:t>Madalina Mateuca</w:t>
      </w:r>
      <w:r>
        <w:rPr>
          <w:sz w:val="26"/>
          <w:szCs w:val="26"/>
        </w:rPr>
        <w:tab/>
      </w:r>
      <w:r>
        <w:rPr>
          <w:sz w:val="26"/>
          <w:szCs w:val="26"/>
        </w:rPr>
        <w:tab/>
      </w:r>
      <w:r w:rsidR="00FB2A6C">
        <w:rPr>
          <w:sz w:val="26"/>
          <w:szCs w:val="26"/>
        </w:rPr>
        <w:t xml:space="preserve"> </w:t>
      </w:r>
      <w:r w:rsidR="00730C31">
        <w:rPr>
          <w:sz w:val="26"/>
          <w:szCs w:val="26"/>
        </w:rPr>
        <w:t xml:space="preserve">Gabriela Almaciu </w:t>
      </w:r>
      <w:r>
        <w:rPr>
          <w:sz w:val="26"/>
          <w:szCs w:val="26"/>
        </w:rPr>
        <w:tab/>
      </w:r>
    </w:p>
    <w:p w:rsidR="00BF704A" w:rsidRPr="001E3A38" w:rsidRDefault="00BF704A" w:rsidP="00FD6232">
      <w:pPr>
        <w:rPr>
          <w:sz w:val="26"/>
          <w:szCs w:val="26"/>
        </w:rPr>
      </w:pPr>
      <w:r>
        <w:rPr>
          <w:sz w:val="26"/>
          <w:szCs w:val="26"/>
        </w:rPr>
        <w:t xml:space="preserve">                     </w:t>
      </w:r>
    </w:p>
    <w:p w:rsidR="00BF704A" w:rsidRPr="00BD62D2" w:rsidRDefault="00BF704A" w:rsidP="00082A04">
      <w:pPr>
        <w:rPr>
          <w:color w:val="000000"/>
          <w:sz w:val="26"/>
          <w:szCs w:val="26"/>
        </w:rPr>
        <w:sectPr w:rsidR="00BF704A" w:rsidRPr="00BD62D2" w:rsidSect="00373142">
          <w:pgSz w:w="16838" w:h="11906" w:orient="landscape"/>
          <w:pgMar w:top="719" w:right="709" w:bottom="1258" w:left="340" w:header="709" w:footer="709" w:gutter="0"/>
          <w:pgNumType w:start="11"/>
          <w:cols w:space="708"/>
          <w:docGrid w:linePitch="360"/>
        </w:sectPr>
      </w:pPr>
    </w:p>
    <w:p w:rsidR="00BF704A" w:rsidRPr="00BD62D2" w:rsidRDefault="00BF704A" w:rsidP="00082A04">
      <w:pPr>
        <w:rPr>
          <w:color w:val="000000"/>
          <w:sz w:val="26"/>
          <w:szCs w:val="26"/>
        </w:rPr>
      </w:pPr>
    </w:p>
    <w:p w:rsidR="00BF704A" w:rsidRDefault="00BF704A" w:rsidP="00082A04">
      <w:pPr>
        <w:jc w:val="center"/>
        <w:rPr>
          <w:caps/>
          <w:color w:val="808080"/>
          <w:sz w:val="28"/>
          <w:szCs w:val="28"/>
        </w:rPr>
      </w:pPr>
    </w:p>
    <w:p w:rsidR="00BF704A" w:rsidRDefault="00BF704A" w:rsidP="00082A04">
      <w:pPr>
        <w:jc w:val="center"/>
        <w:rPr>
          <w:caps/>
          <w:color w:val="808080"/>
          <w:sz w:val="28"/>
          <w:szCs w:val="28"/>
        </w:rPr>
      </w:pPr>
    </w:p>
    <w:p w:rsidR="00BF704A" w:rsidRPr="005162E9" w:rsidRDefault="00BF704A" w:rsidP="00082A04">
      <w:pPr>
        <w:jc w:val="center"/>
        <w:rPr>
          <w:caps/>
          <w:color w:val="808080"/>
          <w:sz w:val="28"/>
          <w:szCs w:val="28"/>
        </w:rPr>
      </w:pPr>
      <w:r w:rsidRPr="005162E9">
        <w:rPr>
          <w:caps/>
          <w:color w:val="808080"/>
          <w:sz w:val="28"/>
          <w:szCs w:val="28"/>
        </w:rPr>
        <w:t>ANTET FURNIZOR (OPTIONAL)</w:t>
      </w:r>
    </w:p>
    <w:p w:rsidR="00BF704A" w:rsidRDefault="00BF704A" w:rsidP="00082A04">
      <w:pPr>
        <w:jc w:val="center"/>
        <w:rPr>
          <w:b/>
          <w:caps/>
          <w:sz w:val="26"/>
          <w:szCs w:val="26"/>
        </w:rPr>
      </w:pPr>
    </w:p>
    <w:p w:rsidR="00BF704A" w:rsidRDefault="00BF704A" w:rsidP="00082A04">
      <w:pPr>
        <w:jc w:val="center"/>
        <w:rPr>
          <w:b/>
          <w:caps/>
          <w:sz w:val="26"/>
          <w:szCs w:val="26"/>
        </w:rPr>
      </w:pPr>
    </w:p>
    <w:p w:rsidR="00BF704A" w:rsidRDefault="00BF704A" w:rsidP="00082A04">
      <w:pPr>
        <w:jc w:val="center"/>
        <w:rPr>
          <w:b/>
          <w:caps/>
          <w:sz w:val="26"/>
          <w:szCs w:val="26"/>
        </w:rPr>
      </w:pPr>
    </w:p>
    <w:p w:rsidR="00BF704A" w:rsidRDefault="00BF704A" w:rsidP="00082A04">
      <w:pPr>
        <w:jc w:val="center"/>
        <w:rPr>
          <w:b/>
          <w:caps/>
          <w:sz w:val="26"/>
          <w:szCs w:val="26"/>
        </w:rPr>
      </w:pPr>
      <w:r>
        <w:rPr>
          <w:b/>
          <w:caps/>
          <w:sz w:val="26"/>
          <w:szCs w:val="26"/>
        </w:rPr>
        <w:t>Adresa pentru insotirea contractului</w:t>
      </w:r>
    </w:p>
    <w:p w:rsidR="00BF704A" w:rsidRDefault="00BF704A" w:rsidP="00082A04">
      <w:pPr>
        <w:jc w:val="center"/>
        <w:rPr>
          <w:b/>
          <w:caps/>
          <w:sz w:val="26"/>
          <w:szCs w:val="26"/>
        </w:rPr>
      </w:pPr>
    </w:p>
    <w:p w:rsidR="00BF704A" w:rsidRDefault="00BF704A" w:rsidP="00082A04">
      <w:pPr>
        <w:jc w:val="center"/>
        <w:rPr>
          <w:b/>
          <w:caps/>
          <w:sz w:val="26"/>
          <w:szCs w:val="26"/>
        </w:rPr>
      </w:pPr>
    </w:p>
    <w:p w:rsidR="00BF704A" w:rsidRDefault="00BF704A" w:rsidP="00082A04">
      <w:pPr>
        <w:jc w:val="center"/>
        <w:rPr>
          <w:b/>
          <w:caps/>
          <w:sz w:val="26"/>
          <w:szCs w:val="26"/>
        </w:rPr>
      </w:pPr>
    </w:p>
    <w:p w:rsidR="00BF704A" w:rsidRPr="005162E9" w:rsidRDefault="00BF704A" w:rsidP="00082A04">
      <w:pPr>
        <w:jc w:val="center"/>
        <w:rPr>
          <w:b/>
          <w:caps/>
          <w:color w:val="808080"/>
          <w:sz w:val="32"/>
          <w:szCs w:val="32"/>
        </w:rPr>
      </w:pPr>
      <w:r w:rsidRPr="005162E9">
        <w:rPr>
          <w:b/>
          <w:caps/>
          <w:color w:val="808080"/>
          <w:sz w:val="32"/>
          <w:szCs w:val="32"/>
        </w:rPr>
        <w:t xml:space="preserve">MODEL </w:t>
      </w:r>
    </w:p>
    <w:p w:rsidR="00BF704A" w:rsidRPr="005162E9" w:rsidRDefault="00BF704A" w:rsidP="00082A04">
      <w:pPr>
        <w:jc w:val="center"/>
        <w:rPr>
          <w:b/>
          <w:caps/>
          <w:color w:val="808080"/>
          <w:sz w:val="26"/>
          <w:szCs w:val="26"/>
        </w:rPr>
      </w:pPr>
      <w:r w:rsidRPr="005162E9">
        <w:rPr>
          <w:b/>
          <w:caps/>
          <w:color w:val="808080"/>
          <w:sz w:val="26"/>
          <w:szCs w:val="26"/>
        </w:rPr>
        <w:t>cuprinde precizari minimale, poate fi completata, dupa caz si cu alte date</w:t>
      </w:r>
    </w:p>
    <w:p w:rsidR="00BF704A" w:rsidRDefault="00BF704A" w:rsidP="00082A04">
      <w:pPr>
        <w:jc w:val="both"/>
        <w:rPr>
          <w:b/>
          <w:caps/>
          <w:sz w:val="26"/>
          <w:szCs w:val="26"/>
        </w:rPr>
      </w:pPr>
    </w:p>
    <w:p w:rsidR="00BF704A" w:rsidRDefault="00BF704A" w:rsidP="00082A04">
      <w:pPr>
        <w:jc w:val="both"/>
        <w:rPr>
          <w:b/>
          <w:caps/>
          <w:sz w:val="26"/>
          <w:szCs w:val="26"/>
        </w:rPr>
      </w:pPr>
    </w:p>
    <w:p w:rsidR="00BF704A" w:rsidRDefault="00BF704A" w:rsidP="00082A04">
      <w:pPr>
        <w:jc w:val="both"/>
        <w:rPr>
          <w:b/>
          <w:caps/>
          <w:sz w:val="26"/>
          <w:szCs w:val="26"/>
        </w:rPr>
      </w:pPr>
    </w:p>
    <w:p w:rsidR="00BF704A" w:rsidRDefault="00BF704A" w:rsidP="00082A04">
      <w:pPr>
        <w:ind w:firstLine="708"/>
        <w:jc w:val="both"/>
        <w:rPr>
          <w:b/>
          <w:caps/>
          <w:sz w:val="26"/>
          <w:szCs w:val="26"/>
        </w:rPr>
      </w:pPr>
      <w:r>
        <w:rPr>
          <w:b/>
          <w:caps/>
          <w:sz w:val="26"/>
          <w:szCs w:val="26"/>
        </w:rPr>
        <w:t>Catre</w:t>
      </w:r>
    </w:p>
    <w:p w:rsidR="00BF704A" w:rsidRDefault="00BF704A" w:rsidP="00082A04">
      <w:pPr>
        <w:jc w:val="center"/>
        <w:rPr>
          <w:b/>
          <w:caps/>
          <w:sz w:val="26"/>
          <w:szCs w:val="26"/>
        </w:rPr>
      </w:pPr>
      <w:r>
        <w:rPr>
          <w:b/>
          <w:caps/>
          <w:sz w:val="26"/>
          <w:szCs w:val="26"/>
        </w:rPr>
        <w:t>SOCIETATEA ELECTROCENTRALE BUCURESTI SA</w:t>
      </w:r>
    </w:p>
    <w:p w:rsidR="00BF704A" w:rsidRDefault="00BF704A"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F704A" w:rsidRDefault="00BF704A" w:rsidP="00082A04">
      <w:pPr>
        <w:ind w:firstLine="708"/>
        <w:jc w:val="both"/>
        <w:rPr>
          <w:b/>
          <w:caps/>
          <w:color w:val="000000"/>
          <w:sz w:val="26"/>
          <w:szCs w:val="26"/>
        </w:rPr>
      </w:pPr>
    </w:p>
    <w:p w:rsidR="00BF704A" w:rsidRPr="003722E8" w:rsidRDefault="00BF704A" w:rsidP="00082A04">
      <w:pPr>
        <w:ind w:firstLine="708"/>
        <w:jc w:val="both"/>
        <w:rPr>
          <w:b/>
          <w:caps/>
          <w:color w:val="000000"/>
          <w:sz w:val="26"/>
          <w:szCs w:val="26"/>
        </w:rPr>
      </w:pPr>
    </w:p>
    <w:p w:rsidR="00BF704A" w:rsidRDefault="00BF704A"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BF704A" w:rsidRDefault="00BF704A" w:rsidP="00082A04">
      <w:pPr>
        <w:ind w:firstLine="708"/>
      </w:pPr>
      <w:r>
        <w:t>Mentionam urmatoarele:</w:t>
      </w:r>
    </w:p>
    <w:p w:rsidR="00BF704A" w:rsidRDefault="00BF704A" w:rsidP="00082A04">
      <w:pPr>
        <w:numPr>
          <w:ilvl w:val="1"/>
          <w:numId w:val="5"/>
        </w:numPr>
      </w:pPr>
      <w:r>
        <w:t>Valoarea contractului____________</w:t>
      </w:r>
    </w:p>
    <w:p w:rsidR="00BF704A" w:rsidRDefault="00BF704A" w:rsidP="00082A04">
      <w:pPr>
        <w:numPr>
          <w:ilvl w:val="1"/>
          <w:numId w:val="5"/>
        </w:numPr>
      </w:pPr>
      <w:r>
        <w:t>Termenul de livrare ____________(data sau numar de zile de la perfectarea contractului)</w:t>
      </w:r>
    </w:p>
    <w:p w:rsidR="00BF704A" w:rsidRDefault="00BF704A" w:rsidP="00082A04">
      <w:pPr>
        <w:numPr>
          <w:ilvl w:val="1"/>
          <w:numId w:val="5"/>
        </w:numPr>
      </w:pPr>
      <w:r>
        <w:t>Solicitam ca exemplarul nostru sa ne parvina: prin posta/ prin delegat;</w:t>
      </w:r>
    </w:p>
    <w:p w:rsidR="00BF704A" w:rsidRDefault="00BF704A" w:rsidP="00082A04">
      <w:pPr>
        <w:numPr>
          <w:ilvl w:val="1"/>
          <w:numId w:val="5"/>
        </w:numPr>
      </w:pPr>
      <w:r>
        <w:t>Data la care contractul este perfectat ne va fi comunicata: telefonic, la nr_____________, sau prin fax, la nr.________________.</w:t>
      </w:r>
    </w:p>
    <w:p w:rsidR="00BF704A" w:rsidRDefault="00BF704A" w:rsidP="00082A04"/>
    <w:p w:rsidR="00BF704A" w:rsidRDefault="00BF704A" w:rsidP="00082A04"/>
    <w:p w:rsidR="00BF704A" w:rsidRDefault="00BF704A" w:rsidP="00082A04"/>
    <w:p w:rsidR="00BF704A" w:rsidRDefault="00BF704A" w:rsidP="00082A04"/>
    <w:p w:rsidR="00BF704A" w:rsidRDefault="00BF704A" w:rsidP="00082A04"/>
    <w:p w:rsidR="00BF704A" w:rsidRDefault="00BF704A" w:rsidP="00082A04"/>
    <w:p w:rsidR="00BF704A" w:rsidRDefault="00BF704A" w:rsidP="00082A04">
      <w:pPr>
        <w:jc w:val="center"/>
      </w:pPr>
      <w:r>
        <w:t>DIRECTOR,</w:t>
      </w:r>
    </w:p>
    <w:p w:rsidR="00BF704A" w:rsidRDefault="00BF704A" w:rsidP="00082A04">
      <w:pPr>
        <w:jc w:val="center"/>
      </w:pPr>
      <w:r>
        <w:t>____________</w:t>
      </w:r>
    </w:p>
    <w:p w:rsidR="00BF704A" w:rsidRPr="00BD62D2" w:rsidRDefault="00BF704A" w:rsidP="00082A04">
      <w:pPr>
        <w:rPr>
          <w:color w:val="000000"/>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26"/>
          <w:szCs w:val="26"/>
        </w:rPr>
      </w:pPr>
    </w:p>
    <w:p w:rsidR="00BF704A" w:rsidRPr="00BD62D2" w:rsidRDefault="00BF704A" w:rsidP="00082A04">
      <w:pPr>
        <w:jc w:val="center"/>
        <w:rPr>
          <w:b/>
          <w:sz w:val="26"/>
          <w:szCs w:val="26"/>
        </w:rPr>
      </w:pPr>
    </w:p>
    <w:p w:rsidR="00BF704A" w:rsidRDefault="00BF704A" w:rsidP="00082A04">
      <w:pPr>
        <w:jc w:val="center"/>
        <w:rPr>
          <w:b/>
          <w:sz w:val="26"/>
          <w:szCs w:val="26"/>
        </w:rPr>
      </w:pPr>
    </w:p>
    <w:p w:rsidR="00BF704A" w:rsidRDefault="00BF704A" w:rsidP="00082A04">
      <w:pPr>
        <w:jc w:val="center"/>
        <w:rPr>
          <w:b/>
          <w:sz w:val="32"/>
          <w:szCs w:val="32"/>
        </w:rPr>
      </w:pPr>
    </w:p>
    <w:p w:rsidR="00BF704A" w:rsidRPr="004336CD" w:rsidRDefault="00BF704A" w:rsidP="00082A04">
      <w:pPr>
        <w:jc w:val="center"/>
        <w:rPr>
          <w:sz w:val="32"/>
          <w:szCs w:val="32"/>
        </w:rPr>
      </w:pPr>
    </w:p>
    <w:p w:rsidR="00BF704A" w:rsidRDefault="00BF704A" w:rsidP="00082A04">
      <w:pPr>
        <w:pStyle w:val="Heading1"/>
        <w:ind w:firstLine="0"/>
        <w:jc w:val="center"/>
        <w:rPr>
          <w:bCs/>
          <w:sz w:val="26"/>
          <w:szCs w:val="26"/>
          <w:lang w:val="pt-BR"/>
        </w:rPr>
      </w:pPr>
      <w:r>
        <w:rPr>
          <w:bCs/>
          <w:sz w:val="26"/>
          <w:szCs w:val="26"/>
          <w:lang w:val="pt-BR"/>
        </w:rPr>
        <w:t>MODEL DE CONTRACT</w:t>
      </w:r>
    </w:p>
    <w:p w:rsidR="00BF704A" w:rsidRPr="00BD62D2" w:rsidRDefault="00BF704A" w:rsidP="00082A04">
      <w:pPr>
        <w:pStyle w:val="Heading1"/>
        <w:ind w:firstLine="0"/>
        <w:jc w:val="center"/>
        <w:rPr>
          <w:bCs/>
          <w:sz w:val="26"/>
          <w:szCs w:val="26"/>
          <w:lang w:val="pt-BR"/>
        </w:rPr>
      </w:pPr>
      <w:r w:rsidRPr="00BD62D2">
        <w:rPr>
          <w:sz w:val="26"/>
          <w:szCs w:val="26"/>
          <w:lang w:val="pt-BR"/>
        </w:rPr>
        <w:t>Pentru achiziţia de produse:</w:t>
      </w:r>
    </w:p>
    <w:p w:rsidR="00BF704A" w:rsidRPr="00BD62D2" w:rsidRDefault="00BF704A" w:rsidP="00082A04">
      <w:pPr>
        <w:jc w:val="center"/>
        <w:rPr>
          <w:sz w:val="26"/>
          <w:szCs w:val="26"/>
        </w:rPr>
      </w:pPr>
    </w:p>
    <w:p w:rsidR="00BF704A" w:rsidRDefault="00BF704A" w:rsidP="00CF2C98">
      <w:pPr>
        <w:jc w:val="center"/>
        <w:rPr>
          <w:sz w:val="26"/>
          <w:szCs w:val="26"/>
        </w:rPr>
      </w:pPr>
      <w:r>
        <w:rPr>
          <w:b/>
          <w:color w:val="000000"/>
          <w:sz w:val="26"/>
          <w:szCs w:val="26"/>
        </w:rPr>
        <w:t>„</w:t>
      </w:r>
      <w:r w:rsidR="0098727B" w:rsidRPr="00BB2817">
        <w:rPr>
          <w:b/>
          <w:color w:val="000000"/>
          <w:sz w:val="26"/>
          <w:szCs w:val="26"/>
        </w:rPr>
        <w:t xml:space="preserve">Rulmenti seriile </w:t>
      </w:r>
      <w:r w:rsidR="0098727B" w:rsidRPr="00BB2817">
        <w:rPr>
          <w:b/>
          <w:bCs/>
          <w:sz w:val="26"/>
          <w:szCs w:val="26"/>
          <w:lang w:val="fr-FR"/>
        </w:rPr>
        <w:t>7330 BMUA, NU 332 EMC3 SI 3313 -CTE GROZAVESTI</w:t>
      </w:r>
      <w:r>
        <w:rPr>
          <w:b/>
          <w:color w:val="000000"/>
          <w:sz w:val="26"/>
          <w:szCs w:val="26"/>
        </w:rPr>
        <w:t>”</w:t>
      </w:r>
    </w:p>
    <w:p w:rsidR="00BF704A" w:rsidRPr="00601275" w:rsidRDefault="00BF704A" w:rsidP="00082A04">
      <w:pPr>
        <w:jc w:val="both"/>
        <w:rPr>
          <w:color w:val="FF0000"/>
          <w:sz w:val="26"/>
          <w:szCs w:val="26"/>
          <w:lang w:val="it-IT"/>
        </w:rPr>
      </w:pPr>
      <w:r>
        <w:rPr>
          <w:sz w:val="26"/>
          <w:szCs w:val="26"/>
          <w:lang w:val="it-IT"/>
        </w:rPr>
        <w:t xml:space="preserve">      </w:t>
      </w:r>
      <w:r w:rsidRPr="00601275">
        <w:rPr>
          <w:sz w:val="26"/>
          <w:szCs w:val="26"/>
          <w:lang w:val="it-IT"/>
        </w:rPr>
        <w:t>Conţinutul clauzelor contractuale cuprinse in următoarele capitole este obligatoriu:</w:t>
      </w:r>
    </w:p>
    <w:p w:rsidR="00BF704A" w:rsidRDefault="00BF704A" w:rsidP="00082A04">
      <w:pPr>
        <w:rPr>
          <w:b/>
          <w:sz w:val="26"/>
          <w:szCs w:val="26"/>
          <w:u w:val="single"/>
        </w:rPr>
      </w:pPr>
    </w:p>
    <w:p w:rsidR="00BF704A" w:rsidRPr="00DE3C17" w:rsidRDefault="00BF704A" w:rsidP="00082A04">
      <w:pPr>
        <w:rPr>
          <w:sz w:val="26"/>
          <w:szCs w:val="26"/>
        </w:rPr>
      </w:pPr>
    </w:p>
    <w:p w:rsidR="00BF704A" w:rsidRPr="00DE3C17" w:rsidRDefault="00BF704A" w:rsidP="00082A04">
      <w:pPr>
        <w:rPr>
          <w:sz w:val="26"/>
          <w:szCs w:val="26"/>
        </w:rPr>
      </w:pPr>
      <w:r w:rsidRPr="00DE3C17">
        <w:rPr>
          <w:sz w:val="26"/>
          <w:szCs w:val="26"/>
        </w:rPr>
        <w:t>CAP. 4. OB</w:t>
      </w:r>
      <w:r w:rsidR="003913EB">
        <w:rPr>
          <w:sz w:val="26"/>
          <w:szCs w:val="26"/>
        </w:rPr>
        <w:t>IECTUL PRINCIPAL AL CONTRACTULUI</w:t>
      </w:r>
    </w:p>
    <w:p w:rsidR="00BF704A" w:rsidRPr="00DE3C17" w:rsidRDefault="00BF704A" w:rsidP="00082A04">
      <w:pPr>
        <w:rPr>
          <w:sz w:val="26"/>
          <w:szCs w:val="26"/>
        </w:rPr>
      </w:pPr>
      <w:r w:rsidRPr="00DE3C17">
        <w:rPr>
          <w:sz w:val="26"/>
          <w:szCs w:val="26"/>
        </w:rPr>
        <w:t xml:space="preserve">CAP. 5. VALOAREA CONTRACTULUI </w:t>
      </w:r>
    </w:p>
    <w:p w:rsidR="00BF704A" w:rsidRPr="00DE3C17" w:rsidRDefault="00BF704A" w:rsidP="00082A04">
      <w:pPr>
        <w:rPr>
          <w:sz w:val="26"/>
          <w:szCs w:val="26"/>
        </w:rPr>
      </w:pPr>
      <w:r w:rsidRPr="00DE3C17">
        <w:rPr>
          <w:sz w:val="26"/>
          <w:szCs w:val="26"/>
        </w:rPr>
        <w:t xml:space="preserve">CAP. 6. </w:t>
      </w:r>
      <w:r w:rsidRPr="00CF2C98">
        <w:rPr>
          <w:color w:val="000000"/>
          <w:sz w:val="26"/>
          <w:szCs w:val="26"/>
        </w:rPr>
        <w:t>TERMENUL DE LIVRARE</w:t>
      </w:r>
    </w:p>
    <w:p w:rsidR="00BF704A" w:rsidRPr="00DE3C17" w:rsidRDefault="00BF704A" w:rsidP="00082A04">
      <w:pPr>
        <w:rPr>
          <w:sz w:val="26"/>
          <w:szCs w:val="26"/>
        </w:rPr>
      </w:pPr>
      <w:r w:rsidRPr="00DE3C17">
        <w:rPr>
          <w:sz w:val="26"/>
          <w:szCs w:val="26"/>
        </w:rPr>
        <w:t>CAP. 7. EXECUTAREA CONTRACTULUI</w:t>
      </w:r>
    </w:p>
    <w:p w:rsidR="00BF704A" w:rsidRPr="00DE3C17" w:rsidRDefault="00BF704A" w:rsidP="00082A04">
      <w:pPr>
        <w:rPr>
          <w:sz w:val="26"/>
          <w:szCs w:val="26"/>
        </w:rPr>
      </w:pPr>
      <w:r w:rsidRPr="00DE3C17">
        <w:rPr>
          <w:sz w:val="26"/>
          <w:szCs w:val="26"/>
        </w:rPr>
        <w:t>CAP. 8. DOCUMENTELE CONTRACTULUI</w:t>
      </w:r>
    </w:p>
    <w:p w:rsidR="00BF704A" w:rsidRPr="00DE3C17" w:rsidRDefault="00BF704A" w:rsidP="00082A04">
      <w:pPr>
        <w:rPr>
          <w:sz w:val="26"/>
          <w:szCs w:val="26"/>
        </w:rPr>
      </w:pPr>
      <w:r w:rsidRPr="00DE3C17">
        <w:rPr>
          <w:sz w:val="26"/>
          <w:szCs w:val="26"/>
        </w:rPr>
        <w:t>CAP. 9. OBLIGAŢIILE PRINCIPALE ALE FURNIZORULUI</w:t>
      </w:r>
    </w:p>
    <w:p w:rsidR="00BF704A" w:rsidRPr="00DE3C17" w:rsidRDefault="00BF704A"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BF704A" w:rsidRPr="00DE3C17" w:rsidRDefault="00BF704A" w:rsidP="00082A04">
      <w:pPr>
        <w:rPr>
          <w:sz w:val="26"/>
          <w:szCs w:val="26"/>
        </w:rPr>
      </w:pPr>
      <w:r w:rsidRPr="00DE3C17">
        <w:rPr>
          <w:sz w:val="26"/>
          <w:szCs w:val="26"/>
        </w:rPr>
        <w:t>CAP.2</w:t>
      </w:r>
      <w:r>
        <w:rPr>
          <w:sz w:val="26"/>
          <w:szCs w:val="26"/>
        </w:rPr>
        <w:t>4</w:t>
      </w:r>
      <w:r w:rsidRPr="00DE3C17">
        <w:rPr>
          <w:sz w:val="26"/>
          <w:szCs w:val="26"/>
        </w:rPr>
        <w:t>. LEGEA APLICABILĂ CONTRACTULUI</w:t>
      </w:r>
    </w:p>
    <w:p w:rsidR="00BF704A" w:rsidRPr="00BD62D2" w:rsidRDefault="00BF704A" w:rsidP="00082A04">
      <w:pPr>
        <w:rPr>
          <w:sz w:val="26"/>
          <w:szCs w:val="26"/>
          <w:u w:val="single"/>
        </w:rPr>
      </w:pPr>
      <w:r>
        <w:rPr>
          <w:sz w:val="26"/>
          <w:szCs w:val="26"/>
        </w:rPr>
        <w:t>CAP.</w:t>
      </w:r>
      <w:r w:rsidRPr="00DE3C17">
        <w:rPr>
          <w:sz w:val="26"/>
          <w:szCs w:val="26"/>
        </w:rPr>
        <w:t>2</w:t>
      </w:r>
      <w:r>
        <w:rPr>
          <w:sz w:val="26"/>
          <w:szCs w:val="26"/>
        </w:rPr>
        <w:t>5</w:t>
      </w:r>
      <w:r w:rsidRPr="00DE3C17">
        <w:rPr>
          <w:sz w:val="26"/>
          <w:szCs w:val="26"/>
        </w:rPr>
        <w:t>. REZILIEREA CONTRACTULUI</w:t>
      </w:r>
    </w:p>
    <w:p w:rsidR="00BF704A" w:rsidRDefault="00BF704A" w:rsidP="00082A04">
      <w:pPr>
        <w:rPr>
          <w:sz w:val="26"/>
          <w:szCs w:val="26"/>
          <w:u w:val="single"/>
        </w:rPr>
      </w:pPr>
    </w:p>
    <w:p w:rsidR="00BF704A" w:rsidRPr="002F56D9" w:rsidRDefault="00BF704A" w:rsidP="00CF2C98">
      <w:pPr>
        <w:jc w:val="center"/>
        <w:rPr>
          <w:sz w:val="26"/>
          <w:szCs w:val="26"/>
          <w:u w:val="single"/>
        </w:rPr>
      </w:pPr>
    </w:p>
    <w:p w:rsidR="00BF704A" w:rsidRDefault="00BF704A" w:rsidP="00CF2C98">
      <w:pPr>
        <w:ind w:left="900"/>
        <w:jc w:val="center"/>
        <w:rPr>
          <w:color w:val="00B0F0"/>
          <w:u w:val="single"/>
        </w:rPr>
      </w:pPr>
      <w:r>
        <w:t>DIRECTOR JURIDIC si ACHIZITII,</w:t>
      </w:r>
    </w:p>
    <w:p w:rsidR="00BF704A" w:rsidRDefault="00BF704A" w:rsidP="00CF2C98">
      <w:pPr>
        <w:ind w:left="900"/>
        <w:jc w:val="center"/>
      </w:pPr>
      <w:r>
        <w:t>Mihai Volf</w:t>
      </w:r>
    </w:p>
    <w:p w:rsidR="00BF704A" w:rsidRDefault="00BF704A" w:rsidP="00CF2C98">
      <w:pPr>
        <w:ind w:left="900"/>
        <w:jc w:val="center"/>
        <w:rPr>
          <w:u w:val="single"/>
        </w:rPr>
      </w:pPr>
    </w:p>
    <w:p w:rsidR="00BF704A" w:rsidRDefault="00BF704A" w:rsidP="00CF2C98">
      <w:pPr>
        <w:ind w:left="900"/>
        <w:jc w:val="center"/>
        <w:rPr>
          <w:u w:val="single"/>
        </w:rPr>
      </w:pPr>
    </w:p>
    <w:p w:rsidR="00BF704A" w:rsidRDefault="00BF704A" w:rsidP="00CF2C98">
      <w:pPr>
        <w:ind w:left="900"/>
        <w:jc w:val="center"/>
      </w:pPr>
      <w:r>
        <w:t>SERVICIUL JURIDIC</w:t>
      </w:r>
    </w:p>
    <w:p w:rsidR="00BF704A" w:rsidRDefault="00BF704A" w:rsidP="00CF2C98">
      <w:pPr>
        <w:ind w:left="900"/>
        <w:jc w:val="center"/>
      </w:pPr>
      <w:r>
        <w:t>Mioara Misloschi</w:t>
      </w:r>
    </w:p>
    <w:p w:rsidR="00BF704A" w:rsidRDefault="00BF704A" w:rsidP="00CF2C98">
      <w:pPr>
        <w:ind w:left="900"/>
        <w:jc w:val="center"/>
        <w:rPr>
          <w:u w:val="single"/>
        </w:rPr>
      </w:pPr>
    </w:p>
    <w:p w:rsidR="00BF704A" w:rsidRDefault="00BF704A" w:rsidP="00CF2C98">
      <w:pPr>
        <w:ind w:left="900"/>
        <w:jc w:val="center"/>
        <w:rPr>
          <w:u w:val="single"/>
        </w:rPr>
      </w:pPr>
    </w:p>
    <w:p w:rsidR="00BF704A" w:rsidRDefault="00BF704A" w:rsidP="00CF2C98">
      <w:pPr>
        <w:ind w:left="900"/>
        <w:jc w:val="center"/>
      </w:pPr>
      <w:r>
        <w:t xml:space="preserve">  SERVICIUL ACHIZIŢII,</w:t>
      </w:r>
      <w:r>
        <w:rPr>
          <w:caps/>
        </w:rPr>
        <w:t xml:space="preserve"> </w:t>
      </w:r>
    </w:p>
    <w:p w:rsidR="00BF704A" w:rsidRDefault="00BF704A" w:rsidP="00CF2C98">
      <w:pPr>
        <w:ind w:left="900"/>
        <w:jc w:val="center"/>
      </w:pPr>
      <w:r>
        <w:t>Ioana Untilă</w:t>
      </w:r>
    </w:p>
    <w:p w:rsidR="00BF704A" w:rsidRDefault="00BF704A" w:rsidP="00CF2C98">
      <w:pPr>
        <w:ind w:left="900"/>
        <w:jc w:val="center"/>
      </w:pPr>
    </w:p>
    <w:p w:rsidR="00BF704A" w:rsidRDefault="00BF704A" w:rsidP="00CF2C98">
      <w:pPr>
        <w:ind w:left="900"/>
        <w:jc w:val="center"/>
      </w:pPr>
    </w:p>
    <w:p w:rsidR="00BF704A" w:rsidRDefault="00BF704A" w:rsidP="00CF2C98">
      <w:pPr>
        <w:ind w:left="192" w:firstLine="708"/>
        <w:jc w:val="center"/>
      </w:pPr>
      <w:r>
        <w:rPr>
          <w:caps/>
        </w:rPr>
        <w:t>Intocmit</w:t>
      </w:r>
      <w:r>
        <w:t>,</w:t>
      </w:r>
    </w:p>
    <w:p w:rsidR="00BF704A" w:rsidRDefault="00BF704A" w:rsidP="00CF2C98">
      <w:pPr>
        <w:ind w:left="192" w:firstLine="708"/>
        <w:jc w:val="center"/>
      </w:pPr>
      <w:r>
        <w:t>Virginia Ioanitescu</w:t>
      </w:r>
    </w:p>
    <w:p w:rsidR="00BF704A" w:rsidRDefault="00BF704A" w:rsidP="00CF2C98">
      <w:pPr>
        <w:ind w:left="192" w:firstLine="708"/>
        <w:jc w:val="center"/>
      </w:pPr>
    </w:p>
    <w:p w:rsidR="00BF704A" w:rsidRDefault="00BF704A" w:rsidP="00CF2C98">
      <w:pPr>
        <w:ind w:left="192" w:firstLine="708"/>
        <w:jc w:val="center"/>
      </w:pPr>
    </w:p>
    <w:p w:rsidR="00BF704A" w:rsidRPr="00CF2C98" w:rsidRDefault="00BF704A" w:rsidP="00CF2C98">
      <w:pPr>
        <w:jc w:val="center"/>
      </w:pPr>
      <w:r>
        <w:t xml:space="preserve">            </w:t>
      </w:r>
      <w:r w:rsidRPr="00CF2C98">
        <w:t>Derulator contract</w:t>
      </w:r>
      <w:r>
        <w:t>,</w:t>
      </w:r>
    </w:p>
    <w:p w:rsidR="00BF704A" w:rsidRPr="00CF2C98" w:rsidRDefault="00BF704A" w:rsidP="00CF2C98">
      <w:pPr>
        <w:jc w:val="center"/>
      </w:pPr>
      <w:r>
        <w:t xml:space="preserve">           </w:t>
      </w:r>
      <w:r w:rsidR="00FB2A6C">
        <w:t>Madalina Mateuca</w:t>
      </w:r>
    </w:p>
    <w:p w:rsidR="00BF704A" w:rsidRPr="00082A04" w:rsidRDefault="00BF704A" w:rsidP="00082A04">
      <w:pPr>
        <w:rPr>
          <w:szCs w:val="26"/>
        </w:rPr>
      </w:pPr>
    </w:p>
    <w:sectPr w:rsidR="00BF704A" w:rsidRPr="00082A04" w:rsidSect="00373142">
      <w:footerReference w:type="even" r:id="rId11"/>
      <w:footerReference w:type="default" r:id="rId12"/>
      <w:footerReference w:type="first" r:id="rId13"/>
      <w:pgSz w:w="11906" w:h="16838"/>
      <w:pgMar w:top="340" w:right="284" w:bottom="709" w:left="1418" w:header="709" w:footer="709" w:gutter="0"/>
      <w:pgNumType w:start="1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447" w:rsidRDefault="00A24447">
      <w:r>
        <w:separator/>
      </w:r>
    </w:p>
  </w:endnote>
  <w:endnote w:type="continuationSeparator" w:id="0">
    <w:p w:rsidR="00A24447" w:rsidRDefault="00A244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47" w:rsidRDefault="00807B08" w:rsidP="00012CCD">
    <w:pPr>
      <w:pStyle w:val="Footer"/>
      <w:framePr w:wrap="around" w:vAnchor="text" w:hAnchor="margin" w:xAlign="center" w:y="1"/>
      <w:rPr>
        <w:rStyle w:val="PageNumber"/>
      </w:rPr>
    </w:pPr>
    <w:r>
      <w:rPr>
        <w:rStyle w:val="PageNumber"/>
      </w:rPr>
      <w:fldChar w:fldCharType="begin"/>
    </w:r>
    <w:r w:rsidR="00A24447">
      <w:rPr>
        <w:rStyle w:val="PageNumber"/>
      </w:rPr>
      <w:instrText xml:space="preserve">PAGE  </w:instrText>
    </w:r>
    <w:r>
      <w:rPr>
        <w:rStyle w:val="PageNumber"/>
      </w:rPr>
      <w:fldChar w:fldCharType="end"/>
    </w:r>
  </w:p>
  <w:p w:rsidR="00A24447" w:rsidRDefault="00A2444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57282"/>
      <w:docPartObj>
        <w:docPartGallery w:val="Page Numbers (Bottom of Page)"/>
        <w:docPartUnique/>
      </w:docPartObj>
    </w:sdtPr>
    <w:sdtContent>
      <w:p w:rsidR="00A24447" w:rsidRDefault="00A24447" w:rsidP="00373142">
        <w:pPr>
          <w:pStyle w:val="Footer"/>
        </w:pPr>
        <w:r>
          <w:rPr>
            <w:sz w:val="16"/>
            <w:szCs w:val="16"/>
            <w:lang w:val="en-US"/>
          </w:rPr>
          <w:t>Red. ELCEN-BC2</w:t>
        </w:r>
        <w:r w:rsidRPr="00CF2C98">
          <w:rPr>
            <w:sz w:val="16"/>
            <w:szCs w:val="16"/>
            <w:lang w:val="en-US"/>
          </w:rPr>
          <w:t xml:space="preserve"> </w:t>
        </w:r>
        <w:proofErr w:type="spellStart"/>
        <w:r>
          <w:rPr>
            <w:sz w:val="16"/>
            <w:szCs w:val="16"/>
            <w:lang w:val="en-US"/>
          </w:rPr>
          <w:t>Rulmenti</w:t>
        </w:r>
        <w:proofErr w:type="spellEnd"/>
        <w:r>
          <w:rPr>
            <w:sz w:val="16"/>
            <w:szCs w:val="16"/>
            <w:lang w:val="en-US"/>
          </w:rPr>
          <w:t xml:space="preserve"> CTE </w:t>
        </w:r>
        <w:proofErr w:type="spellStart"/>
        <w:r>
          <w:rPr>
            <w:sz w:val="16"/>
            <w:szCs w:val="16"/>
            <w:lang w:val="en-US"/>
          </w:rPr>
          <w:t>Grozavesti</w:t>
        </w:r>
        <w:proofErr w:type="spellEnd"/>
        <w:r>
          <w:rPr>
            <w:sz w:val="16"/>
            <w:szCs w:val="16"/>
            <w:lang w:val="en-US"/>
          </w:rPr>
          <w:t xml:space="preserve">/ </w:t>
        </w:r>
        <w:proofErr w:type="spellStart"/>
        <w:r>
          <w:rPr>
            <w:sz w:val="16"/>
            <w:szCs w:val="16"/>
            <w:lang w:val="en-US"/>
          </w:rPr>
          <w:t>iulie</w:t>
        </w:r>
        <w:proofErr w:type="spellEnd"/>
        <w:r>
          <w:rPr>
            <w:sz w:val="16"/>
            <w:szCs w:val="16"/>
            <w:lang w:val="en-US"/>
          </w:rPr>
          <w:t xml:space="preserve"> 2018                                                                              </w:t>
        </w:r>
        <w:fldSimple w:instr=" PAGE   \* MERGEFORMAT ">
          <w:r w:rsidR="003A61F7">
            <w:rPr>
              <w:noProof/>
            </w:rPr>
            <w:t>11</w:t>
          </w:r>
        </w:fldSimple>
        <w:r>
          <w:rPr>
            <w:sz w:val="16"/>
            <w:szCs w:val="16"/>
            <w:lang w:val="en-US"/>
          </w:rPr>
          <w:t xml:space="preserve">                                                                           </w:t>
        </w:r>
      </w:p>
    </w:sdtContent>
  </w:sdt>
  <w:p w:rsidR="00A24447" w:rsidRPr="002548E6" w:rsidRDefault="00A24447" w:rsidP="002548E6">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47" w:rsidRPr="002548E6" w:rsidRDefault="00A2444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4447" w:rsidRPr="00186476" w:rsidRDefault="00A2444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47" w:rsidRDefault="00807B08" w:rsidP="00012CCD">
    <w:pPr>
      <w:pStyle w:val="Footer"/>
      <w:framePr w:wrap="around" w:vAnchor="text" w:hAnchor="margin" w:xAlign="center" w:y="1"/>
      <w:rPr>
        <w:rStyle w:val="PageNumber"/>
      </w:rPr>
    </w:pPr>
    <w:r>
      <w:rPr>
        <w:rStyle w:val="PageNumber"/>
      </w:rPr>
      <w:fldChar w:fldCharType="begin"/>
    </w:r>
    <w:r w:rsidR="00A24447">
      <w:rPr>
        <w:rStyle w:val="PageNumber"/>
      </w:rPr>
      <w:instrText xml:space="preserve">PAGE  </w:instrText>
    </w:r>
    <w:r>
      <w:rPr>
        <w:rStyle w:val="PageNumber"/>
      </w:rPr>
      <w:fldChar w:fldCharType="end"/>
    </w:r>
  </w:p>
  <w:p w:rsidR="00A24447" w:rsidRDefault="00A2444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47" w:rsidRDefault="00A24447" w:rsidP="0098727B">
    <w:pPr>
      <w:pStyle w:val="Footer"/>
      <w:rPr>
        <w:rStyle w:val="PageNumber"/>
      </w:rPr>
    </w:pPr>
    <w:r>
      <w:rPr>
        <w:sz w:val="16"/>
        <w:szCs w:val="16"/>
        <w:lang w:val="en-US"/>
      </w:rPr>
      <w:t>Red. ELCEN-BC2</w:t>
    </w:r>
    <w:r w:rsidRPr="00CF2C98">
      <w:rPr>
        <w:sz w:val="16"/>
        <w:szCs w:val="16"/>
        <w:lang w:val="en-US"/>
      </w:rPr>
      <w:t xml:space="preserve"> </w:t>
    </w:r>
    <w:proofErr w:type="spellStart"/>
    <w:r>
      <w:rPr>
        <w:sz w:val="16"/>
        <w:szCs w:val="16"/>
        <w:lang w:val="en-US"/>
      </w:rPr>
      <w:t>Rulmenti</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bucse</w:t>
    </w:r>
    <w:proofErr w:type="spellEnd"/>
    <w:r>
      <w:rPr>
        <w:sz w:val="16"/>
        <w:szCs w:val="16"/>
        <w:lang w:val="en-US"/>
      </w:rPr>
      <w:t xml:space="preserve"> CTE </w:t>
    </w:r>
    <w:proofErr w:type="spellStart"/>
    <w:r>
      <w:rPr>
        <w:sz w:val="16"/>
        <w:szCs w:val="16"/>
        <w:lang w:val="en-US"/>
      </w:rPr>
      <w:t>Grozavesti</w:t>
    </w:r>
    <w:proofErr w:type="spellEnd"/>
    <w:r>
      <w:rPr>
        <w:sz w:val="16"/>
        <w:szCs w:val="16"/>
        <w:lang w:val="en-US"/>
      </w:rPr>
      <w:t xml:space="preserve">/ </w:t>
    </w:r>
    <w:proofErr w:type="spellStart"/>
    <w:r>
      <w:rPr>
        <w:sz w:val="16"/>
        <w:szCs w:val="16"/>
        <w:lang w:val="en-US"/>
      </w:rPr>
      <w:t>iulie</w:t>
    </w:r>
    <w:proofErr w:type="spellEnd"/>
    <w:r>
      <w:rPr>
        <w:sz w:val="16"/>
        <w:szCs w:val="16"/>
        <w:lang w:val="en-US"/>
      </w:rPr>
      <w:t xml:space="preserve"> 2018                                                      </w:t>
    </w:r>
    <w:r w:rsidR="00807B08">
      <w:rPr>
        <w:rStyle w:val="PageNumber"/>
      </w:rPr>
      <w:fldChar w:fldCharType="begin"/>
    </w:r>
    <w:r>
      <w:rPr>
        <w:rStyle w:val="PageNumber"/>
      </w:rPr>
      <w:instrText xml:space="preserve">PAGE  </w:instrText>
    </w:r>
    <w:r w:rsidR="00807B08">
      <w:rPr>
        <w:rStyle w:val="PageNumber"/>
      </w:rPr>
      <w:fldChar w:fldCharType="separate"/>
    </w:r>
    <w:r w:rsidR="003A61F7">
      <w:rPr>
        <w:rStyle w:val="PageNumber"/>
        <w:noProof/>
      </w:rPr>
      <w:t>13</w:t>
    </w:r>
    <w:r w:rsidR="00807B08">
      <w:rPr>
        <w:rStyle w:val="PageNumber"/>
      </w:rPr>
      <w:fldChar w:fldCharType="end"/>
    </w:r>
  </w:p>
  <w:p w:rsidR="00A24447" w:rsidRPr="002548E6" w:rsidRDefault="00A24447" w:rsidP="002548E6">
    <w:pPr>
      <w:pStyle w:val="Footer"/>
      <w:ind w:right="360"/>
      <w:rPr>
        <w:sz w:val="16"/>
        <w:szCs w:val="16"/>
        <w:lang w:val="en-US"/>
      </w:rPr>
    </w:pPr>
  </w:p>
  <w:p w:rsidR="00A24447" w:rsidRDefault="00A24447"/>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47" w:rsidRPr="002548E6" w:rsidRDefault="00A2444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4447" w:rsidRPr="00186476" w:rsidRDefault="00A2444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447" w:rsidRDefault="00A24447">
      <w:r>
        <w:separator/>
      </w:r>
    </w:p>
  </w:footnote>
  <w:footnote w:type="continuationSeparator" w:id="0">
    <w:p w:rsidR="00A24447" w:rsidRDefault="00A244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BD7"/>
    <w:rsid w:val="00042C0A"/>
    <w:rsid w:val="00044257"/>
    <w:rsid w:val="00046CC4"/>
    <w:rsid w:val="0004733F"/>
    <w:rsid w:val="000473F5"/>
    <w:rsid w:val="00050DDC"/>
    <w:rsid w:val="00052D1C"/>
    <w:rsid w:val="00052D21"/>
    <w:rsid w:val="00053767"/>
    <w:rsid w:val="00054D5C"/>
    <w:rsid w:val="00057221"/>
    <w:rsid w:val="00061554"/>
    <w:rsid w:val="00061EF5"/>
    <w:rsid w:val="0006223E"/>
    <w:rsid w:val="00062AD0"/>
    <w:rsid w:val="00064371"/>
    <w:rsid w:val="00064B69"/>
    <w:rsid w:val="00064F99"/>
    <w:rsid w:val="000675EA"/>
    <w:rsid w:val="00072279"/>
    <w:rsid w:val="00073EEB"/>
    <w:rsid w:val="0007569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1C6"/>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44"/>
    <w:rsid w:val="001B57C7"/>
    <w:rsid w:val="001B5EEF"/>
    <w:rsid w:val="001B6858"/>
    <w:rsid w:val="001B7351"/>
    <w:rsid w:val="001C1A69"/>
    <w:rsid w:val="001C41B7"/>
    <w:rsid w:val="001C4ACF"/>
    <w:rsid w:val="001C62F4"/>
    <w:rsid w:val="001D1676"/>
    <w:rsid w:val="001D2C2C"/>
    <w:rsid w:val="001D3B38"/>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6318D"/>
    <w:rsid w:val="00264EB8"/>
    <w:rsid w:val="00266E35"/>
    <w:rsid w:val="00270947"/>
    <w:rsid w:val="002716E2"/>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02AE"/>
    <w:rsid w:val="002D6E5C"/>
    <w:rsid w:val="002D7455"/>
    <w:rsid w:val="002E3E86"/>
    <w:rsid w:val="002E4C52"/>
    <w:rsid w:val="002E5E3C"/>
    <w:rsid w:val="002F04CD"/>
    <w:rsid w:val="002F084E"/>
    <w:rsid w:val="002F204B"/>
    <w:rsid w:val="002F257B"/>
    <w:rsid w:val="002F2782"/>
    <w:rsid w:val="002F3CF3"/>
    <w:rsid w:val="002F50D1"/>
    <w:rsid w:val="002F56D9"/>
    <w:rsid w:val="002F6522"/>
    <w:rsid w:val="002F6A66"/>
    <w:rsid w:val="002F70AF"/>
    <w:rsid w:val="002F75E9"/>
    <w:rsid w:val="00300958"/>
    <w:rsid w:val="00300FB5"/>
    <w:rsid w:val="0030118C"/>
    <w:rsid w:val="003048CB"/>
    <w:rsid w:val="00304B5D"/>
    <w:rsid w:val="00313C0E"/>
    <w:rsid w:val="00313C73"/>
    <w:rsid w:val="00316AA9"/>
    <w:rsid w:val="00322D33"/>
    <w:rsid w:val="00323901"/>
    <w:rsid w:val="00323CB9"/>
    <w:rsid w:val="0032402A"/>
    <w:rsid w:val="003304A4"/>
    <w:rsid w:val="003304B6"/>
    <w:rsid w:val="003309A8"/>
    <w:rsid w:val="00333A17"/>
    <w:rsid w:val="003350EB"/>
    <w:rsid w:val="00336AA7"/>
    <w:rsid w:val="00336AC0"/>
    <w:rsid w:val="00336E0F"/>
    <w:rsid w:val="00341F0E"/>
    <w:rsid w:val="003431D4"/>
    <w:rsid w:val="00343DA9"/>
    <w:rsid w:val="00344E4D"/>
    <w:rsid w:val="00346FF5"/>
    <w:rsid w:val="00354F3F"/>
    <w:rsid w:val="00356500"/>
    <w:rsid w:val="00356963"/>
    <w:rsid w:val="00356C54"/>
    <w:rsid w:val="003573AD"/>
    <w:rsid w:val="00360C54"/>
    <w:rsid w:val="00363DDB"/>
    <w:rsid w:val="003642EF"/>
    <w:rsid w:val="0036513C"/>
    <w:rsid w:val="003656ED"/>
    <w:rsid w:val="00367B5C"/>
    <w:rsid w:val="00370463"/>
    <w:rsid w:val="003722E8"/>
    <w:rsid w:val="00373142"/>
    <w:rsid w:val="0037412A"/>
    <w:rsid w:val="003755EB"/>
    <w:rsid w:val="00375B48"/>
    <w:rsid w:val="003766EF"/>
    <w:rsid w:val="00380C08"/>
    <w:rsid w:val="00381A17"/>
    <w:rsid w:val="003820AF"/>
    <w:rsid w:val="00383688"/>
    <w:rsid w:val="00383999"/>
    <w:rsid w:val="00384F73"/>
    <w:rsid w:val="00386AA1"/>
    <w:rsid w:val="003913EB"/>
    <w:rsid w:val="00392AA0"/>
    <w:rsid w:val="003952FB"/>
    <w:rsid w:val="0039531D"/>
    <w:rsid w:val="0039697A"/>
    <w:rsid w:val="003A0E23"/>
    <w:rsid w:val="003A416D"/>
    <w:rsid w:val="003A61F7"/>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3F6ED2"/>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54A4"/>
    <w:rsid w:val="0045202E"/>
    <w:rsid w:val="00453B2A"/>
    <w:rsid w:val="00453E6A"/>
    <w:rsid w:val="004550FE"/>
    <w:rsid w:val="004558B0"/>
    <w:rsid w:val="00456204"/>
    <w:rsid w:val="00460DA9"/>
    <w:rsid w:val="004628B0"/>
    <w:rsid w:val="00462B2B"/>
    <w:rsid w:val="00465151"/>
    <w:rsid w:val="004657EA"/>
    <w:rsid w:val="004669D9"/>
    <w:rsid w:val="00466D4A"/>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6560"/>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11CC"/>
    <w:rsid w:val="005229E2"/>
    <w:rsid w:val="00523EAD"/>
    <w:rsid w:val="0052521C"/>
    <w:rsid w:val="00526AFF"/>
    <w:rsid w:val="005301F3"/>
    <w:rsid w:val="005315B0"/>
    <w:rsid w:val="00531D1D"/>
    <w:rsid w:val="00532325"/>
    <w:rsid w:val="00536EF2"/>
    <w:rsid w:val="00537333"/>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6FBA"/>
    <w:rsid w:val="00587CD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3709"/>
    <w:rsid w:val="005F5E30"/>
    <w:rsid w:val="005F763C"/>
    <w:rsid w:val="00601275"/>
    <w:rsid w:val="00606AD7"/>
    <w:rsid w:val="00611125"/>
    <w:rsid w:val="00611DBF"/>
    <w:rsid w:val="00614485"/>
    <w:rsid w:val="00615B94"/>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029F"/>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2A85"/>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6E"/>
    <w:rsid w:val="007164F4"/>
    <w:rsid w:val="007178CB"/>
    <w:rsid w:val="00721615"/>
    <w:rsid w:val="00721EDB"/>
    <w:rsid w:val="00722538"/>
    <w:rsid w:val="00723E29"/>
    <w:rsid w:val="00723F13"/>
    <w:rsid w:val="0073087F"/>
    <w:rsid w:val="00730C31"/>
    <w:rsid w:val="00732B3B"/>
    <w:rsid w:val="0073371C"/>
    <w:rsid w:val="007347FC"/>
    <w:rsid w:val="00734AB3"/>
    <w:rsid w:val="00735031"/>
    <w:rsid w:val="0073730A"/>
    <w:rsid w:val="00737CEB"/>
    <w:rsid w:val="00740BA5"/>
    <w:rsid w:val="00741658"/>
    <w:rsid w:val="00742097"/>
    <w:rsid w:val="00743B92"/>
    <w:rsid w:val="00746F96"/>
    <w:rsid w:val="007479D3"/>
    <w:rsid w:val="00756BD9"/>
    <w:rsid w:val="00760B3C"/>
    <w:rsid w:val="00761D8E"/>
    <w:rsid w:val="00764113"/>
    <w:rsid w:val="00767343"/>
    <w:rsid w:val="0076749C"/>
    <w:rsid w:val="00770292"/>
    <w:rsid w:val="0077051E"/>
    <w:rsid w:val="00770AE3"/>
    <w:rsid w:val="00771BC7"/>
    <w:rsid w:val="007722E8"/>
    <w:rsid w:val="0077241E"/>
    <w:rsid w:val="00773013"/>
    <w:rsid w:val="00773BF7"/>
    <w:rsid w:val="00773F54"/>
    <w:rsid w:val="00782322"/>
    <w:rsid w:val="00782956"/>
    <w:rsid w:val="007853ED"/>
    <w:rsid w:val="00786A48"/>
    <w:rsid w:val="007878F8"/>
    <w:rsid w:val="00790190"/>
    <w:rsid w:val="007913B9"/>
    <w:rsid w:val="00792F14"/>
    <w:rsid w:val="007936A5"/>
    <w:rsid w:val="00797B73"/>
    <w:rsid w:val="007A0496"/>
    <w:rsid w:val="007A06BB"/>
    <w:rsid w:val="007A12CB"/>
    <w:rsid w:val="007A19C0"/>
    <w:rsid w:val="007A3178"/>
    <w:rsid w:val="007A3D10"/>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07B08"/>
    <w:rsid w:val="008113EB"/>
    <w:rsid w:val="00814AC6"/>
    <w:rsid w:val="00817FA8"/>
    <w:rsid w:val="00823127"/>
    <w:rsid w:val="0082597B"/>
    <w:rsid w:val="0082635E"/>
    <w:rsid w:val="00834934"/>
    <w:rsid w:val="00835AEF"/>
    <w:rsid w:val="008364ED"/>
    <w:rsid w:val="00837F06"/>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86D8F"/>
    <w:rsid w:val="00890DCE"/>
    <w:rsid w:val="00891D04"/>
    <w:rsid w:val="00891E3E"/>
    <w:rsid w:val="00892660"/>
    <w:rsid w:val="00894047"/>
    <w:rsid w:val="00897B65"/>
    <w:rsid w:val="008A0BEB"/>
    <w:rsid w:val="008A1150"/>
    <w:rsid w:val="008A259C"/>
    <w:rsid w:val="008A2E20"/>
    <w:rsid w:val="008A2F4C"/>
    <w:rsid w:val="008A4024"/>
    <w:rsid w:val="008A53BB"/>
    <w:rsid w:val="008B09CC"/>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1DD1"/>
    <w:rsid w:val="00934380"/>
    <w:rsid w:val="00936E06"/>
    <w:rsid w:val="00937E47"/>
    <w:rsid w:val="00940B67"/>
    <w:rsid w:val="009416BA"/>
    <w:rsid w:val="009417B6"/>
    <w:rsid w:val="00941880"/>
    <w:rsid w:val="00941BFB"/>
    <w:rsid w:val="00942E0E"/>
    <w:rsid w:val="00943293"/>
    <w:rsid w:val="00945B60"/>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7603D"/>
    <w:rsid w:val="00976900"/>
    <w:rsid w:val="00984E59"/>
    <w:rsid w:val="009858E7"/>
    <w:rsid w:val="009863F3"/>
    <w:rsid w:val="0098727B"/>
    <w:rsid w:val="00987362"/>
    <w:rsid w:val="009900FA"/>
    <w:rsid w:val="00990CFF"/>
    <w:rsid w:val="00992A01"/>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4447"/>
    <w:rsid w:val="00A25837"/>
    <w:rsid w:val="00A31754"/>
    <w:rsid w:val="00A33446"/>
    <w:rsid w:val="00A33DC7"/>
    <w:rsid w:val="00A349B0"/>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459F"/>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67C"/>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670CF"/>
    <w:rsid w:val="00B70FA3"/>
    <w:rsid w:val="00B75480"/>
    <w:rsid w:val="00B76854"/>
    <w:rsid w:val="00B773C3"/>
    <w:rsid w:val="00B803D5"/>
    <w:rsid w:val="00B80717"/>
    <w:rsid w:val="00B80C78"/>
    <w:rsid w:val="00B817C7"/>
    <w:rsid w:val="00B91397"/>
    <w:rsid w:val="00B93B1B"/>
    <w:rsid w:val="00B95A5E"/>
    <w:rsid w:val="00B95E7C"/>
    <w:rsid w:val="00BA068A"/>
    <w:rsid w:val="00BA3C9C"/>
    <w:rsid w:val="00BA40C1"/>
    <w:rsid w:val="00BA6907"/>
    <w:rsid w:val="00BA7E6F"/>
    <w:rsid w:val="00BB111A"/>
    <w:rsid w:val="00BB246D"/>
    <w:rsid w:val="00BB2817"/>
    <w:rsid w:val="00BB3F2E"/>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04A"/>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2A39"/>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2C98"/>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477"/>
    <w:rsid w:val="00D3593E"/>
    <w:rsid w:val="00D37701"/>
    <w:rsid w:val="00D456E6"/>
    <w:rsid w:val="00D460FF"/>
    <w:rsid w:val="00D467E0"/>
    <w:rsid w:val="00D513E8"/>
    <w:rsid w:val="00D53F5C"/>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3460"/>
    <w:rsid w:val="00E572C6"/>
    <w:rsid w:val="00E639CE"/>
    <w:rsid w:val="00E63E75"/>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5689"/>
    <w:rsid w:val="00EC62F8"/>
    <w:rsid w:val="00EC6572"/>
    <w:rsid w:val="00ED407D"/>
    <w:rsid w:val="00ED70B8"/>
    <w:rsid w:val="00ED79CD"/>
    <w:rsid w:val="00EE2EDF"/>
    <w:rsid w:val="00EE4ED2"/>
    <w:rsid w:val="00EE5899"/>
    <w:rsid w:val="00EE5DE9"/>
    <w:rsid w:val="00EE6E5E"/>
    <w:rsid w:val="00EF1F39"/>
    <w:rsid w:val="00EF371D"/>
    <w:rsid w:val="00EF38AC"/>
    <w:rsid w:val="00EF55E5"/>
    <w:rsid w:val="00EF6BAA"/>
    <w:rsid w:val="00F02F88"/>
    <w:rsid w:val="00F039F5"/>
    <w:rsid w:val="00F03F31"/>
    <w:rsid w:val="00F04BB5"/>
    <w:rsid w:val="00F04D63"/>
    <w:rsid w:val="00F05F4B"/>
    <w:rsid w:val="00F114BF"/>
    <w:rsid w:val="00F12810"/>
    <w:rsid w:val="00F13955"/>
    <w:rsid w:val="00F1607F"/>
    <w:rsid w:val="00F17398"/>
    <w:rsid w:val="00F2016E"/>
    <w:rsid w:val="00F23FCA"/>
    <w:rsid w:val="00F26EF8"/>
    <w:rsid w:val="00F2738F"/>
    <w:rsid w:val="00F301AA"/>
    <w:rsid w:val="00F30DC0"/>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132C"/>
    <w:rsid w:val="00F625FF"/>
    <w:rsid w:val="00F64BA2"/>
    <w:rsid w:val="00F6519C"/>
    <w:rsid w:val="00F66D95"/>
    <w:rsid w:val="00F755C8"/>
    <w:rsid w:val="00F76059"/>
    <w:rsid w:val="00F76B0C"/>
    <w:rsid w:val="00F82759"/>
    <w:rsid w:val="00F83D72"/>
    <w:rsid w:val="00F83DBA"/>
    <w:rsid w:val="00F84975"/>
    <w:rsid w:val="00F91DF7"/>
    <w:rsid w:val="00F96AB7"/>
    <w:rsid w:val="00F96CE9"/>
    <w:rsid w:val="00F97BC2"/>
    <w:rsid w:val="00FB0F53"/>
    <w:rsid w:val="00FB2A6C"/>
    <w:rsid w:val="00FB2B4F"/>
    <w:rsid w:val="00FB4709"/>
    <w:rsid w:val="00FB7ABF"/>
    <w:rsid w:val="00FC0CDE"/>
    <w:rsid w:val="00FD00C7"/>
    <w:rsid w:val="00FD06C9"/>
    <w:rsid w:val="00FD0B55"/>
    <w:rsid w:val="00FD275A"/>
    <w:rsid w:val="00FD27FA"/>
    <w:rsid w:val="00FD3D09"/>
    <w:rsid w:val="00FD3D97"/>
    <w:rsid w:val="00FD6232"/>
    <w:rsid w:val="00FD6335"/>
    <w:rsid w:val="00FD75F1"/>
    <w:rsid w:val="00FE11A6"/>
    <w:rsid w:val="00FE3388"/>
    <w:rsid w:val="00FF0139"/>
    <w:rsid w:val="00FF1905"/>
    <w:rsid w:val="00FF3C88"/>
    <w:rsid w:val="00FF5323"/>
    <w:rsid w:val="00FF67B4"/>
    <w:rsid w:val="00FF688C"/>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2F1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92F14"/>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792F14"/>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1872C2"/>
    <w:rPr>
      <w:rFonts w:cs="Times New Roman"/>
      <w:sz w:val="28"/>
      <w:lang w:val="en-US"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92F1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92F1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92F1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locked/>
    <w:rsid w:val="00792F1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locked/>
    <w:rsid w:val="00792F1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character" w:customStyle="1" w:styleId="CaracterCharChar1">
    <w:name w:val="Caracter Char Char1"/>
    <w:basedOn w:val="DefaultParagraphFont"/>
    <w:uiPriority w:val="99"/>
    <w:rsid w:val="00CF2C98"/>
    <w:rPr>
      <w:rFonts w:cs="Times New Roman"/>
      <w:sz w:val="28"/>
      <w:lang w:val="en-GB" w:eastAsia="ro-RO" w:bidi="ar-SA"/>
    </w:rPr>
  </w:style>
  <w:style w:type="table" w:styleId="TableGrid">
    <w:name w:val="Table Grid"/>
    <w:basedOn w:val="TableNormal"/>
    <w:uiPriority w:val="99"/>
    <w:rsid w:val="007853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1768778">
      <w:marLeft w:val="0"/>
      <w:marRight w:val="0"/>
      <w:marTop w:val="0"/>
      <w:marBottom w:val="0"/>
      <w:divBdr>
        <w:top w:val="none" w:sz="0" w:space="0" w:color="auto"/>
        <w:left w:val="none" w:sz="0" w:space="0" w:color="auto"/>
        <w:bottom w:val="none" w:sz="0" w:space="0" w:color="auto"/>
        <w:right w:val="none" w:sz="0" w:space="0" w:color="auto"/>
      </w:divBdr>
    </w:div>
    <w:div w:id="1251768782">
      <w:marLeft w:val="0"/>
      <w:marRight w:val="0"/>
      <w:marTop w:val="0"/>
      <w:marBottom w:val="0"/>
      <w:divBdr>
        <w:top w:val="none" w:sz="0" w:space="0" w:color="auto"/>
        <w:left w:val="none" w:sz="0" w:space="0" w:color="auto"/>
        <w:bottom w:val="none" w:sz="0" w:space="0" w:color="auto"/>
        <w:right w:val="none" w:sz="0" w:space="0" w:color="auto"/>
      </w:divBdr>
    </w:div>
    <w:div w:id="1251768785">
      <w:marLeft w:val="0"/>
      <w:marRight w:val="0"/>
      <w:marTop w:val="0"/>
      <w:marBottom w:val="0"/>
      <w:divBdr>
        <w:top w:val="none" w:sz="0" w:space="0" w:color="auto"/>
        <w:left w:val="none" w:sz="0" w:space="0" w:color="auto"/>
        <w:bottom w:val="none" w:sz="0" w:space="0" w:color="auto"/>
        <w:right w:val="none" w:sz="0" w:space="0" w:color="auto"/>
      </w:divBdr>
    </w:div>
    <w:div w:id="1251768792">
      <w:marLeft w:val="0"/>
      <w:marRight w:val="0"/>
      <w:marTop w:val="0"/>
      <w:marBottom w:val="0"/>
      <w:divBdr>
        <w:top w:val="none" w:sz="0" w:space="0" w:color="auto"/>
        <w:left w:val="none" w:sz="0" w:space="0" w:color="auto"/>
        <w:bottom w:val="none" w:sz="0" w:space="0" w:color="auto"/>
        <w:right w:val="none" w:sz="0" w:space="0" w:color="auto"/>
      </w:divBdr>
    </w:div>
    <w:div w:id="1251768793">
      <w:marLeft w:val="0"/>
      <w:marRight w:val="0"/>
      <w:marTop w:val="0"/>
      <w:marBottom w:val="0"/>
      <w:divBdr>
        <w:top w:val="none" w:sz="0" w:space="0" w:color="auto"/>
        <w:left w:val="none" w:sz="0" w:space="0" w:color="auto"/>
        <w:bottom w:val="none" w:sz="0" w:space="0" w:color="auto"/>
        <w:right w:val="none" w:sz="0" w:space="0" w:color="auto"/>
      </w:divBdr>
    </w:div>
    <w:div w:id="1251768805">
      <w:marLeft w:val="0"/>
      <w:marRight w:val="0"/>
      <w:marTop w:val="0"/>
      <w:marBottom w:val="0"/>
      <w:divBdr>
        <w:top w:val="none" w:sz="0" w:space="0" w:color="auto"/>
        <w:left w:val="none" w:sz="0" w:space="0" w:color="auto"/>
        <w:bottom w:val="none" w:sz="0" w:space="0" w:color="auto"/>
        <w:right w:val="none" w:sz="0" w:space="0" w:color="auto"/>
      </w:divBdr>
    </w:div>
    <w:div w:id="1251768829">
      <w:marLeft w:val="0"/>
      <w:marRight w:val="0"/>
      <w:marTop w:val="0"/>
      <w:marBottom w:val="0"/>
      <w:divBdr>
        <w:top w:val="none" w:sz="0" w:space="0" w:color="auto"/>
        <w:left w:val="none" w:sz="0" w:space="0" w:color="auto"/>
        <w:bottom w:val="none" w:sz="0" w:space="0" w:color="auto"/>
        <w:right w:val="none" w:sz="0" w:space="0" w:color="auto"/>
      </w:divBdr>
    </w:div>
    <w:div w:id="1251768834">
      <w:marLeft w:val="0"/>
      <w:marRight w:val="0"/>
      <w:marTop w:val="0"/>
      <w:marBottom w:val="0"/>
      <w:divBdr>
        <w:top w:val="none" w:sz="0" w:space="0" w:color="auto"/>
        <w:left w:val="none" w:sz="0" w:space="0" w:color="auto"/>
        <w:bottom w:val="none" w:sz="0" w:space="0" w:color="auto"/>
        <w:right w:val="none" w:sz="0" w:space="0" w:color="auto"/>
      </w:divBdr>
    </w:div>
    <w:div w:id="1251768851">
      <w:marLeft w:val="0"/>
      <w:marRight w:val="0"/>
      <w:marTop w:val="0"/>
      <w:marBottom w:val="0"/>
      <w:divBdr>
        <w:top w:val="none" w:sz="0" w:space="0" w:color="auto"/>
        <w:left w:val="none" w:sz="0" w:space="0" w:color="auto"/>
        <w:bottom w:val="none" w:sz="0" w:space="0" w:color="auto"/>
        <w:right w:val="none" w:sz="0" w:space="0" w:color="auto"/>
      </w:divBdr>
      <w:divsChild>
        <w:div w:id="1251768826">
          <w:marLeft w:val="0"/>
          <w:marRight w:val="0"/>
          <w:marTop w:val="0"/>
          <w:marBottom w:val="0"/>
          <w:divBdr>
            <w:top w:val="none" w:sz="0" w:space="0" w:color="auto"/>
            <w:left w:val="none" w:sz="0" w:space="0" w:color="auto"/>
            <w:bottom w:val="none" w:sz="0" w:space="0" w:color="auto"/>
            <w:right w:val="none" w:sz="0" w:space="0" w:color="auto"/>
          </w:divBdr>
          <w:divsChild>
            <w:div w:id="1251768811">
              <w:marLeft w:val="0"/>
              <w:marRight w:val="0"/>
              <w:marTop w:val="0"/>
              <w:marBottom w:val="0"/>
              <w:divBdr>
                <w:top w:val="none" w:sz="0" w:space="0" w:color="auto"/>
                <w:left w:val="none" w:sz="0" w:space="0" w:color="auto"/>
                <w:bottom w:val="none" w:sz="0" w:space="0" w:color="auto"/>
                <w:right w:val="none" w:sz="0" w:space="0" w:color="auto"/>
              </w:divBdr>
              <w:divsChild>
                <w:div w:id="1251768854">
                  <w:marLeft w:val="0"/>
                  <w:marRight w:val="0"/>
                  <w:marTop w:val="0"/>
                  <w:marBottom w:val="0"/>
                  <w:divBdr>
                    <w:top w:val="none" w:sz="0" w:space="0" w:color="auto"/>
                    <w:left w:val="none" w:sz="0" w:space="0" w:color="auto"/>
                    <w:bottom w:val="none" w:sz="0" w:space="0" w:color="auto"/>
                    <w:right w:val="none" w:sz="0" w:space="0" w:color="auto"/>
                  </w:divBdr>
                </w:div>
              </w:divsChild>
            </w:div>
            <w:div w:id="1251768856">
              <w:marLeft w:val="0"/>
              <w:marRight w:val="0"/>
              <w:marTop w:val="0"/>
              <w:marBottom w:val="0"/>
              <w:divBdr>
                <w:top w:val="none" w:sz="0" w:space="0" w:color="auto"/>
                <w:left w:val="none" w:sz="0" w:space="0" w:color="auto"/>
                <w:bottom w:val="none" w:sz="0" w:space="0" w:color="auto"/>
                <w:right w:val="none" w:sz="0" w:space="0" w:color="auto"/>
              </w:divBdr>
              <w:divsChild>
                <w:div w:id="125176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768852">
      <w:marLeft w:val="0"/>
      <w:marRight w:val="0"/>
      <w:marTop w:val="0"/>
      <w:marBottom w:val="0"/>
      <w:divBdr>
        <w:top w:val="none" w:sz="0" w:space="0" w:color="auto"/>
        <w:left w:val="none" w:sz="0" w:space="0" w:color="auto"/>
        <w:bottom w:val="none" w:sz="0" w:space="0" w:color="auto"/>
        <w:right w:val="none" w:sz="0" w:space="0" w:color="auto"/>
      </w:divBdr>
    </w:div>
    <w:div w:id="1251768875">
      <w:marLeft w:val="0"/>
      <w:marRight w:val="0"/>
      <w:marTop w:val="0"/>
      <w:marBottom w:val="0"/>
      <w:divBdr>
        <w:top w:val="none" w:sz="0" w:space="0" w:color="auto"/>
        <w:left w:val="none" w:sz="0" w:space="0" w:color="auto"/>
        <w:bottom w:val="none" w:sz="0" w:space="0" w:color="auto"/>
        <w:right w:val="none" w:sz="0" w:space="0" w:color="auto"/>
      </w:divBdr>
    </w:div>
    <w:div w:id="1251768882">
      <w:marLeft w:val="0"/>
      <w:marRight w:val="0"/>
      <w:marTop w:val="0"/>
      <w:marBottom w:val="0"/>
      <w:divBdr>
        <w:top w:val="none" w:sz="0" w:space="0" w:color="auto"/>
        <w:left w:val="none" w:sz="0" w:space="0" w:color="auto"/>
        <w:bottom w:val="none" w:sz="0" w:space="0" w:color="auto"/>
        <w:right w:val="none" w:sz="0" w:space="0" w:color="auto"/>
      </w:divBdr>
    </w:div>
    <w:div w:id="1251768891">
      <w:marLeft w:val="0"/>
      <w:marRight w:val="0"/>
      <w:marTop w:val="0"/>
      <w:marBottom w:val="0"/>
      <w:divBdr>
        <w:top w:val="none" w:sz="0" w:space="0" w:color="auto"/>
        <w:left w:val="none" w:sz="0" w:space="0" w:color="auto"/>
        <w:bottom w:val="none" w:sz="0" w:space="0" w:color="auto"/>
        <w:right w:val="none" w:sz="0" w:space="0" w:color="auto"/>
      </w:divBdr>
    </w:div>
    <w:div w:id="1251768893">
      <w:marLeft w:val="0"/>
      <w:marRight w:val="0"/>
      <w:marTop w:val="0"/>
      <w:marBottom w:val="0"/>
      <w:divBdr>
        <w:top w:val="none" w:sz="0" w:space="0" w:color="auto"/>
        <w:left w:val="none" w:sz="0" w:space="0" w:color="auto"/>
        <w:bottom w:val="none" w:sz="0" w:space="0" w:color="auto"/>
        <w:right w:val="none" w:sz="0" w:space="0" w:color="auto"/>
      </w:divBdr>
      <w:divsChild>
        <w:div w:id="1251768846">
          <w:marLeft w:val="0"/>
          <w:marRight w:val="0"/>
          <w:marTop w:val="0"/>
          <w:marBottom w:val="0"/>
          <w:divBdr>
            <w:top w:val="none" w:sz="0" w:space="0" w:color="auto"/>
            <w:left w:val="none" w:sz="0" w:space="0" w:color="auto"/>
            <w:bottom w:val="none" w:sz="0" w:space="0" w:color="auto"/>
            <w:right w:val="none" w:sz="0" w:space="0" w:color="auto"/>
          </w:divBdr>
          <w:divsChild>
            <w:div w:id="1251768927">
              <w:marLeft w:val="0"/>
              <w:marRight w:val="0"/>
              <w:marTop w:val="0"/>
              <w:marBottom w:val="0"/>
              <w:divBdr>
                <w:top w:val="none" w:sz="0" w:space="0" w:color="auto"/>
                <w:left w:val="none" w:sz="0" w:space="0" w:color="auto"/>
                <w:bottom w:val="none" w:sz="0" w:space="0" w:color="auto"/>
                <w:right w:val="none" w:sz="0" w:space="0" w:color="auto"/>
              </w:divBdr>
              <w:divsChild>
                <w:div w:id="1251768913">
                  <w:marLeft w:val="0"/>
                  <w:marRight w:val="0"/>
                  <w:marTop w:val="0"/>
                  <w:marBottom w:val="0"/>
                  <w:divBdr>
                    <w:top w:val="none" w:sz="0" w:space="0" w:color="auto"/>
                    <w:left w:val="none" w:sz="0" w:space="0" w:color="auto"/>
                    <w:bottom w:val="none" w:sz="0" w:space="0" w:color="auto"/>
                    <w:right w:val="none" w:sz="0" w:space="0" w:color="auto"/>
                  </w:divBdr>
                </w:div>
              </w:divsChild>
            </w:div>
            <w:div w:id="1251768938">
              <w:marLeft w:val="0"/>
              <w:marRight w:val="0"/>
              <w:marTop w:val="0"/>
              <w:marBottom w:val="0"/>
              <w:divBdr>
                <w:top w:val="none" w:sz="0" w:space="0" w:color="auto"/>
                <w:left w:val="none" w:sz="0" w:space="0" w:color="auto"/>
                <w:bottom w:val="none" w:sz="0" w:space="0" w:color="auto"/>
                <w:right w:val="none" w:sz="0" w:space="0" w:color="auto"/>
              </w:divBdr>
              <w:divsChild>
                <w:div w:id="12517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768894">
      <w:marLeft w:val="0"/>
      <w:marRight w:val="0"/>
      <w:marTop w:val="0"/>
      <w:marBottom w:val="0"/>
      <w:divBdr>
        <w:top w:val="none" w:sz="0" w:space="0" w:color="auto"/>
        <w:left w:val="none" w:sz="0" w:space="0" w:color="auto"/>
        <w:bottom w:val="none" w:sz="0" w:space="0" w:color="auto"/>
        <w:right w:val="none" w:sz="0" w:space="0" w:color="auto"/>
      </w:divBdr>
    </w:div>
    <w:div w:id="1251768904">
      <w:marLeft w:val="0"/>
      <w:marRight w:val="0"/>
      <w:marTop w:val="0"/>
      <w:marBottom w:val="0"/>
      <w:divBdr>
        <w:top w:val="none" w:sz="0" w:space="0" w:color="auto"/>
        <w:left w:val="none" w:sz="0" w:space="0" w:color="auto"/>
        <w:bottom w:val="none" w:sz="0" w:space="0" w:color="auto"/>
        <w:right w:val="none" w:sz="0" w:space="0" w:color="auto"/>
      </w:divBdr>
    </w:div>
    <w:div w:id="1251768908">
      <w:marLeft w:val="0"/>
      <w:marRight w:val="0"/>
      <w:marTop w:val="0"/>
      <w:marBottom w:val="0"/>
      <w:divBdr>
        <w:top w:val="none" w:sz="0" w:space="0" w:color="auto"/>
        <w:left w:val="none" w:sz="0" w:space="0" w:color="auto"/>
        <w:bottom w:val="none" w:sz="0" w:space="0" w:color="auto"/>
        <w:right w:val="none" w:sz="0" w:space="0" w:color="auto"/>
      </w:divBdr>
      <w:divsChild>
        <w:div w:id="1251768776">
          <w:marLeft w:val="0"/>
          <w:marRight w:val="0"/>
          <w:marTop w:val="0"/>
          <w:marBottom w:val="0"/>
          <w:divBdr>
            <w:top w:val="none" w:sz="0" w:space="0" w:color="auto"/>
            <w:left w:val="none" w:sz="0" w:space="0" w:color="auto"/>
            <w:bottom w:val="none" w:sz="0" w:space="0" w:color="auto"/>
            <w:right w:val="none" w:sz="0" w:space="0" w:color="auto"/>
          </w:divBdr>
        </w:div>
        <w:div w:id="1251768777">
          <w:marLeft w:val="0"/>
          <w:marRight w:val="0"/>
          <w:marTop w:val="0"/>
          <w:marBottom w:val="0"/>
          <w:divBdr>
            <w:top w:val="none" w:sz="0" w:space="0" w:color="auto"/>
            <w:left w:val="none" w:sz="0" w:space="0" w:color="auto"/>
            <w:bottom w:val="none" w:sz="0" w:space="0" w:color="auto"/>
            <w:right w:val="none" w:sz="0" w:space="0" w:color="auto"/>
          </w:divBdr>
        </w:div>
        <w:div w:id="1251768779">
          <w:marLeft w:val="0"/>
          <w:marRight w:val="0"/>
          <w:marTop w:val="0"/>
          <w:marBottom w:val="0"/>
          <w:divBdr>
            <w:top w:val="none" w:sz="0" w:space="0" w:color="auto"/>
            <w:left w:val="none" w:sz="0" w:space="0" w:color="auto"/>
            <w:bottom w:val="none" w:sz="0" w:space="0" w:color="auto"/>
            <w:right w:val="none" w:sz="0" w:space="0" w:color="auto"/>
          </w:divBdr>
        </w:div>
        <w:div w:id="1251768780">
          <w:marLeft w:val="0"/>
          <w:marRight w:val="0"/>
          <w:marTop w:val="0"/>
          <w:marBottom w:val="0"/>
          <w:divBdr>
            <w:top w:val="none" w:sz="0" w:space="0" w:color="auto"/>
            <w:left w:val="none" w:sz="0" w:space="0" w:color="auto"/>
            <w:bottom w:val="none" w:sz="0" w:space="0" w:color="auto"/>
            <w:right w:val="none" w:sz="0" w:space="0" w:color="auto"/>
          </w:divBdr>
        </w:div>
        <w:div w:id="1251768781">
          <w:marLeft w:val="0"/>
          <w:marRight w:val="0"/>
          <w:marTop w:val="0"/>
          <w:marBottom w:val="0"/>
          <w:divBdr>
            <w:top w:val="none" w:sz="0" w:space="0" w:color="auto"/>
            <w:left w:val="none" w:sz="0" w:space="0" w:color="auto"/>
            <w:bottom w:val="none" w:sz="0" w:space="0" w:color="auto"/>
            <w:right w:val="none" w:sz="0" w:space="0" w:color="auto"/>
          </w:divBdr>
        </w:div>
        <w:div w:id="1251768783">
          <w:marLeft w:val="0"/>
          <w:marRight w:val="0"/>
          <w:marTop w:val="0"/>
          <w:marBottom w:val="0"/>
          <w:divBdr>
            <w:top w:val="none" w:sz="0" w:space="0" w:color="auto"/>
            <w:left w:val="none" w:sz="0" w:space="0" w:color="auto"/>
            <w:bottom w:val="none" w:sz="0" w:space="0" w:color="auto"/>
            <w:right w:val="none" w:sz="0" w:space="0" w:color="auto"/>
          </w:divBdr>
        </w:div>
        <w:div w:id="1251768784">
          <w:marLeft w:val="0"/>
          <w:marRight w:val="0"/>
          <w:marTop w:val="0"/>
          <w:marBottom w:val="0"/>
          <w:divBdr>
            <w:top w:val="none" w:sz="0" w:space="0" w:color="auto"/>
            <w:left w:val="none" w:sz="0" w:space="0" w:color="auto"/>
            <w:bottom w:val="none" w:sz="0" w:space="0" w:color="auto"/>
            <w:right w:val="none" w:sz="0" w:space="0" w:color="auto"/>
          </w:divBdr>
        </w:div>
        <w:div w:id="1251768786">
          <w:marLeft w:val="0"/>
          <w:marRight w:val="0"/>
          <w:marTop w:val="0"/>
          <w:marBottom w:val="0"/>
          <w:divBdr>
            <w:top w:val="none" w:sz="0" w:space="0" w:color="auto"/>
            <w:left w:val="none" w:sz="0" w:space="0" w:color="auto"/>
            <w:bottom w:val="none" w:sz="0" w:space="0" w:color="auto"/>
            <w:right w:val="none" w:sz="0" w:space="0" w:color="auto"/>
          </w:divBdr>
        </w:div>
        <w:div w:id="1251768787">
          <w:marLeft w:val="0"/>
          <w:marRight w:val="0"/>
          <w:marTop w:val="0"/>
          <w:marBottom w:val="0"/>
          <w:divBdr>
            <w:top w:val="none" w:sz="0" w:space="0" w:color="auto"/>
            <w:left w:val="none" w:sz="0" w:space="0" w:color="auto"/>
            <w:bottom w:val="none" w:sz="0" w:space="0" w:color="auto"/>
            <w:right w:val="none" w:sz="0" w:space="0" w:color="auto"/>
          </w:divBdr>
        </w:div>
        <w:div w:id="1251768788">
          <w:marLeft w:val="0"/>
          <w:marRight w:val="0"/>
          <w:marTop w:val="0"/>
          <w:marBottom w:val="0"/>
          <w:divBdr>
            <w:top w:val="none" w:sz="0" w:space="0" w:color="auto"/>
            <w:left w:val="none" w:sz="0" w:space="0" w:color="auto"/>
            <w:bottom w:val="none" w:sz="0" w:space="0" w:color="auto"/>
            <w:right w:val="none" w:sz="0" w:space="0" w:color="auto"/>
          </w:divBdr>
        </w:div>
        <w:div w:id="1251768789">
          <w:marLeft w:val="0"/>
          <w:marRight w:val="0"/>
          <w:marTop w:val="0"/>
          <w:marBottom w:val="0"/>
          <w:divBdr>
            <w:top w:val="none" w:sz="0" w:space="0" w:color="auto"/>
            <w:left w:val="none" w:sz="0" w:space="0" w:color="auto"/>
            <w:bottom w:val="none" w:sz="0" w:space="0" w:color="auto"/>
            <w:right w:val="none" w:sz="0" w:space="0" w:color="auto"/>
          </w:divBdr>
        </w:div>
        <w:div w:id="1251768790">
          <w:marLeft w:val="0"/>
          <w:marRight w:val="0"/>
          <w:marTop w:val="0"/>
          <w:marBottom w:val="0"/>
          <w:divBdr>
            <w:top w:val="none" w:sz="0" w:space="0" w:color="auto"/>
            <w:left w:val="none" w:sz="0" w:space="0" w:color="auto"/>
            <w:bottom w:val="none" w:sz="0" w:space="0" w:color="auto"/>
            <w:right w:val="none" w:sz="0" w:space="0" w:color="auto"/>
          </w:divBdr>
        </w:div>
        <w:div w:id="1251768791">
          <w:marLeft w:val="0"/>
          <w:marRight w:val="0"/>
          <w:marTop w:val="0"/>
          <w:marBottom w:val="0"/>
          <w:divBdr>
            <w:top w:val="none" w:sz="0" w:space="0" w:color="auto"/>
            <w:left w:val="none" w:sz="0" w:space="0" w:color="auto"/>
            <w:bottom w:val="none" w:sz="0" w:space="0" w:color="auto"/>
            <w:right w:val="none" w:sz="0" w:space="0" w:color="auto"/>
          </w:divBdr>
        </w:div>
        <w:div w:id="1251768794">
          <w:marLeft w:val="0"/>
          <w:marRight w:val="0"/>
          <w:marTop w:val="0"/>
          <w:marBottom w:val="0"/>
          <w:divBdr>
            <w:top w:val="none" w:sz="0" w:space="0" w:color="auto"/>
            <w:left w:val="none" w:sz="0" w:space="0" w:color="auto"/>
            <w:bottom w:val="none" w:sz="0" w:space="0" w:color="auto"/>
            <w:right w:val="none" w:sz="0" w:space="0" w:color="auto"/>
          </w:divBdr>
        </w:div>
        <w:div w:id="1251768795">
          <w:marLeft w:val="0"/>
          <w:marRight w:val="0"/>
          <w:marTop w:val="0"/>
          <w:marBottom w:val="0"/>
          <w:divBdr>
            <w:top w:val="none" w:sz="0" w:space="0" w:color="auto"/>
            <w:left w:val="none" w:sz="0" w:space="0" w:color="auto"/>
            <w:bottom w:val="none" w:sz="0" w:space="0" w:color="auto"/>
            <w:right w:val="none" w:sz="0" w:space="0" w:color="auto"/>
          </w:divBdr>
        </w:div>
        <w:div w:id="1251768796">
          <w:marLeft w:val="0"/>
          <w:marRight w:val="0"/>
          <w:marTop w:val="0"/>
          <w:marBottom w:val="0"/>
          <w:divBdr>
            <w:top w:val="none" w:sz="0" w:space="0" w:color="auto"/>
            <w:left w:val="none" w:sz="0" w:space="0" w:color="auto"/>
            <w:bottom w:val="none" w:sz="0" w:space="0" w:color="auto"/>
            <w:right w:val="none" w:sz="0" w:space="0" w:color="auto"/>
          </w:divBdr>
        </w:div>
        <w:div w:id="1251768797">
          <w:marLeft w:val="0"/>
          <w:marRight w:val="0"/>
          <w:marTop w:val="0"/>
          <w:marBottom w:val="0"/>
          <w:divBdr>
            <w:top w:val="none" w:sz="0" w:space="0" w:color="auto"/>
            <w:left w:val="none" w:sz="0" w:space="0" w:color="auto"/>
            <w:bottom w:val="none" w:sz="0" w:space="0" w:color="auto"/>
            <w:right w:val="none" w:sz="0" w:space="0" w:color="auto"/>
          </w:divBdr>
        </w:div>
        <w:div w:id="1251768798">
          <w:marLeft w:val="0"/>
          <w:marRight w:val="0"/>
          <w:marTop w:val="0"/>
          <w:marBottom w:val="0"/>
          <w:divBdr>
            <w:top w:val="none" w:sz="0" w:space="0" w:color="auto"/>
            <w:left w:val="none" w:sz="0" w:space="0" w:color="auto"/>
            <w:bottom w:val="none" w:sz="0" w:space="0" w:color="auto"/>
            <w:right w:val="none" w:sz="0" w:space="0" w:color="auto"/>
          </w:divBdr>
        </w:div>
        <w:div w:id="1251768799">
          <w:marLeft w:val="0"/>
          <w:marRight w:val="0"/>
          <w:marTop w:val="0"/>
          <w:marBottom w:val="0"/>
          <w:divBdr>
            <w:top w:val="none" w:sz="0" w:space="0" w:color="auto"/>
            <w:left w:val="none" w:sz="0" w:space="0" w:color="auto"/>
            <w:bottom w:val="none" w:sz="0" w:space="0" w:color="auto"/>
            <w:right w:val="none" w:sz="0" w:space="0" w:color="auto"/>
          </w:divBdr>
        </w:div>
        <w:div w:id="1251768800">
          <w:marLeft w:val="0"/>
          <w:marRight w:val="0"/>
          <w:marTop w:val="0"/>
          <w:marBottom w:val="0"/>
          <w:divBdr>
            <w:top w:val="none" w:sz="0" w:space="0" w:color="auto"/>
            <w:left w:val="none" w:sz="0" w:space="0" w:color="auto"/>
            <w:bottom w:val="none" w:sz="0" w:space="0" w:color="auto"/>
            <w:right w:val="none" w:sz="0" w:space="0" w:color="auto"/>
          </w:divBdr>
        </w:div>
        <w:div w:id="1251768801">
          <w:marLeft w:val="0"/>
          <w:marRight w:val="0"/>
          <w:marTop w:val="0"/>
          <w:marBottom w:val="0"/>
          <w:divBdr>
            <w:top w:val="none" w:sz="0" w:space="0" w:color="auto"/>
            <w:left w:val="none" w:sz="0" w:space="0" w:color="auto"/>
            <w:bottom w:val="none" w:sz="0" w:space="0" w:color="auto"/>
            <w:right w:val="none" w:sz="0" w:space="0" w:color="auto"/>
          </w:divBdr>
        </w:div>
        <w:div w:id="1251768802">
          <w:marLeft w:val="0"/>
          <w:marRight w:val="0"/>
          <w:marTop w:val="0"/>
          <w:marBottom w:val="0"/>
          <w:divBdr>
            <w:top w:val="none" w:sz="0" w:space="0" w:color="auto"/>
            <w:left w:val="none" w:sz="0" w:space="0" w:color="auto"/>
            <w:bottom w:val="none" w:sz="0" w:space="0" w:color="auto"/>
            <w:right w:val="none" w:sz="0" w:space="0" w:color="auto"/>
          </w:divBdr>
        </w:div>
        <w:div w:id="1251768803">
          <w:marLeft w:val="0"/>
          <w:marRight w:val="0"/>
          <w:marTop w:val="0"/>
          <w:marBottom w:val="0"/>
          <w:divBdr>
            <w:top w:val="none" w:sz="0" w:space="0" w:color="auto"/>
            <w:left w:val="none" w:sz="0" w:space="0" w:color="auto"/>
            <w:bottom w:val="none" w:sz="0" w:space="0" w:color="auto"/>
            <w:right w:val="none" w:sz="0" w:space="0" w:color="auto"/>
          </w:divBdr>
        </w:div>
        <w:div w:id="1251768804">
          <w:marLeft w:val="0"/>
          <w:marRight w:val="0"/>
          <w:marTop w:val="0"/>
          <w:marBottom w:val="0"/>
          <w:divBdr>
            <w:top w:val="none" w:sz="0" w:space="0" w:color="auto"/>
            <w:left w:val="none" w:sz="0" w:space="0" w:color="auto"/>
            <w:bottom w:val="none" w:sz="0" w:space="0" w:color="auto"/>
            <w:right w:val="none" w:sz="0" w:space="0" w:color="auto"/>
          </w:divBdr>
        </w:div>
        <w:div w:id="1251768806">
          <w:marLeft w:val="0"/>
          <w:marRight w:val="0"/>
          <w:marTop w:val="0"/>
          <w:marBottom w:val="0"/>
          <w:divBdr>
            <w:top w:val="none" w:sz="0" w:space="0" w:color="auto"/>
            <w:left w:val="none" w:sz="0" w:space="0" w:color="auto"/>
            <w:bottom w:val="none" w:sz="0" w:space="0" w:color="auto"/>
            <w:right w:val="none" w:sz="0" w:space="0" w:color="auto"/>
          </w:divBdr>
        </w:div>
        <w:div w:id="1251768807">
          <w:marLeft w:val="0"/>
          <w:marRight w:val="0"/>
          <w:marTop w:val="0"/>
          <w:marBottom w:val="0"/>
          <w:divBdr>
            <w:top w:val="none" w:sz="0" w:space="0" w:color="auto"/>
            <w:left w:val="none" w:sz="0" w:space="0" w:color="auto"/>
            <w:bottom w:val="none" w:sz="0" w:space="0" w:color="auto"/>
            <w:right w:val="none" w:sz="0" w:space="0" w:color="auto"/>
          </w:divBdr>
        </w:div>
        <w:div w:id="1251768808">
          <w:marLeft w:val="0"/>
          <w:marRight w:val="0"/>
          <w:marTop w:val="0"/>
          <w:marBottom w:val="0"/>
          <w:divBdr>
            <w:top w:val="none" w:sz="0" w:space="0" w:color="auto"/>
            <w:left w:val="none" w:sz="0" w:space="0" w:color="auto"/>
            <w:bottom w:val="none" w:sz="0" w:space="0" w:color="auto"/>
            <w:right w:val="none" w:sz="0" w:space="0" w:color="auto"/>
          </w:divBdr>
        </w:div>
        <w:div w:id="1251768809">
          <w:marLeft w:val="0"/>
          <w:marRight w:val="0"/>
          <w:marTop w:val="0"/>
          <w:marBottom w:val="0"/>
          <w:divBdr>
            <w:top w:val="none" w:sz="0" w:space="0" w:color="auto"/>
            <w:left w:val="none" w:sz="0" w:space="0" w:color="auto"/>
            <w:bottom w:val="none" w:sz="0" w:space="0" w:color="auto"/>
            <w:right w:val="none" w:sz="0" w:space="0" w:color="auto"/>
          </w:divBdr>
        </w:div>
        <w:div w:id="1251768810">
          <w:marLeft w:val="0"/>
          <w:marRight w:val="0"/>
          <w:marTop w:val="0"/>
          <w:marBottom w:val="0"/>
          <w:divBdr>
            <w:top w:val="none" w:sz="0" w:space="0" w:color="auto"/>
            <w:left w:val="none" w:sz="0" w:space="0" w:color="auto"/>
            <w:bottom w:val="none" w:sz="0" w:space="0" w:color="auto"/>
            <w:right w:val="none" w:sz="0" w:space="0" w:color="auto"/>
          </w:divBdr>
        </w:div>
        <w:div w:id="1251768812">
          <w:marLeft w:val="0"/>
          <w:marRight w:val="0"/>
          <w:marTop w:val="0"/>
          <w:marBottom w:val="0"/>
          <w:divBdr>
            <w:top w:val="none" w:sz="0" w:space="0" w:color="auto"/>
            <w:left w:val="none" w:sz="0" w:space="0" w:color="auto"/>
            <w:bottom w:val="none" w:sz="0" w:space="0" w:color="auto"/>
            <w:right w:val="none" w:sz="0" w:space="0" w:color="auto"/>
          </w:divBdr>
        </w:div>
        <w:div w:id="1251768813">
          <w:marLeft w:val="0"/>
          <w:marRight w:val="0"/>
          <w:marTop w:val="0"/>
          <w:marBottom w:val="0"/>
          <w:divBdr>
            <w:top w:val="none" w:sz="0" w:space="0" w:color="auto"/>
            <w:left w:val="none" w:sz="0" w:space="0" w:color="auto"/>
            <w:bottom w:val="none" w:sz="0" w:space="0" w:color="auto"/>
            <w:right w:val="none" w:sz="0" w:space="0" w:color="auto"/>
          </w:divBdr>
        </w:div>
        <w:div w:id="1251768814">
          <w:marLeft w:val="0"/>
          <w:marRight w:val="0"/>
          <w:marTop w:val="0"/>
          <w:marBottom w:val="0"/>
          <w:divBdr>
            <w:top w:val="none" w:sz="0" w:space="0" w:color="auto"/>
            <w:left w:val="none" w:sz="0" w:space="0" w:color="auto"/>
            <w:bottom w:val="none" w:sz="0" w:space="0" w:color="auto"/>
            <w:right w:val="none" w:sz="0" w:space="0" w:color="auto"/>
          </w:divBdr>
        </w:div>
        <w:div w:id="1251768815">
          <w:marLeft w:val="0"/>
          <w:marRight w:val="0"/>
          <w:marTop w:val="0"/>
          <w:marBottom w:val="0"/>
          <w:divBdr>
            <w:top w:val="none" w:sz="0" w:space="0" w:color="auto"/>
            <w:left w:val="none" w:sz="0" w:space="0" w:color="auto"/>
            <w:bottom w:val="none" w:sz="0" w:space="0" w:color="auto"/>
            <w:right w:val="none" w:sz="0" w:space="0" w:color="auto"/>
          </w:divBdr>
        </w:div>
        <w:div w:id="1251768816">
          <w:marLeft w:val="0"/>
          <w:marRight w:val="0"/>
          <w:marTop w:val="0"/>
          <w:marBottom w:val="0"/>
          <w:divBdr>
            <w:top w:val="none" w:sz="0" w:space="0" w:color="auto"/>
            <w:left w:val="none" w:sz="0" w:space="0" w:color="auto"/>
            <w:bottom w:val="none" w:sz="0" w:space="0" w:color="auto"/>
            <w:right w:val="none" w:sz="0" w:space="0" w:color="auto"/>
          </w:divBdr>
        </w:div>
        <w:div w:id="1251768817">
          <w:marLeft w:val="0"/>
          <w:marRight w:val="0"/>
          <w:marTop w:val="0"/>
          <w:marBottom w:val="0"/>
          <w:divBdr>
            <w:top w:val="none" w:sz="0" w:space="0" w:color="auto"/>
            <w:left w:val="none" w:sz="0" w:space="0" w:color="auto"/>
            <w:bottom w:val="none" w:sz="0" w:space="0" w:color="auto"/>
            <w:right w:val="none" w:sz="0" w:space="0" w:color="auto"/>
          </w:divBdr>
        </w:div>
        <w:div w:id="1251768818">
          <w:marLeft w:val="0"/>
          <w:marRight w:val="0"/>
          <w:marTop w:val="0"/>
          <w:marBottom w:val="0"/>
          <w:divBdr>
            <w:top w:val="none" w:sz="0" w:space="0" w:color="auto"/>
            <w:left w:val="none" w:sz="0" w:space="0" w:color="auto"/>
            <w:bottom w:val="none" w:sz="0" w:space="0" w:color="auto"/>
            <w:right w:val="none" w:sz="0" w:space="0" w:color="auto"/>
          </w:divBdr>
        </w:div>
        <w:div w:id="1251768819">
          <w:marLeft w:val="0"/>
          <w:marRight w:val="0"/>
          <w:marTop w:val="0"/>
          <w:marBottom w:val="0"/>
          <w:divBdr>
            <w:top w:val="none" w:sz="0" w:space="0" w:color="auto"/>
            <w:left w:val="none" w:sz="0" w:space="0" w:color="auto"/>
            <w:bottom w:val="none" w:sz="0" w:space="0" w:color="auto"/>
            <w:right w:val="none" w:sz="0" w:space="0" w:color="auto"/>
          </w:divBdr>
        </w:div>
        <w:div w:id="1251768820">
          <w:marLeft w:val="0"/>
          <w:marRight w:val="0"/>
          <w:marTop w:val="0"/>
          <w:marBottom w:val="0"/>
          <w:divBdr>
            <w:top w:val="none" w:sz="0" w:space="0" w:color="auto"/>
            <w:left w:val="none" w:sz="0" w:space="0" w:color="auto"/>
            <w:bottom w:val="none" w:sz="0" w:space="0" w:color="auto"/>
            <w:right w:val="none" w:sz="0" w:space="0" w:color="auto"/>
          </w:divBdr>
        </w:div>
        <w:div w:id="1251768821">
          <w:marLeft w:val="0"/>
          <w:marRight w:val="0"/>
          <w:marTop w:val="0"/>
          <w:marBottom w:val="0"/>
          <w:divBdr>
            <w:top w:val="none" w:sz="0" w:space="0" w:color="auto"/>
            <w:left w:val="none" w:sz="0" w:space="0" w:color="auto"/>
            <w:bottom w:val="none" w:sz="0" w:space="0" w:color="auto"/>
            <w:right w:val="none" w:sz="0" w:space="0" w:color="auto"/>
          </w:divBdr>
        </w:div>
        <w:div w:id="1251768822">
          <w:marLeft w:val="0"/>
          <w:marRight w:val="0"/>
          <w:marTop w:val="0"/>
          <w:marBottom w:val="0"/>
          <w:divBdr>
            <w:top w:val="none" w:sz="0" w:space="0" w:color="auto"/>
            <w:left w:val="none" w:sz="0" w:space="0" w:color="auto"/>
            <w:bottom w:val="none" w:sz="0" w:space="0" w:color="auto"/>
            <w:right w:val="none" w:sz="0" w:space="0" w:color="auto"/>
          </w:divBdr>
        </w:div>
        <w:div w:id="1251768823">
          <w:marLeft w:val="0"/>
          <w:marRight w:val="0"/>
          <w:marTop w:val="0"/>
          <w:marBottom w:val="0"/>
          <w:divBdr>
            <w:top w:val="none" w:sz="0" w:space="0" w:color="auto"/>
            <w:left w:val="none" w:sz="0" w:space="0" w:color="auto"/>
            <w:bottom w:val="none" w:sz="0" w:space="0" w:color="auto"/>
            <w:right w:val="none" w:sz="0" w:space="0" w:color="auto"/>
          </w:divBdr>
        </w:div>
        <w:div w:id="1251768824">
          <w:marLeft w:val="0"/>
          <w:marRight w:val="0"/>
          <w:marTop w:val="0"/>
          <w:marBottom w:val="0"/>
          <w:divBdr>
            <w:top w:val="none" w:sz="0" w:space="0" w:color="auto"/>
            <w:left w:val="none" w:sz="0" w:space="0" w:color="auto"/>
            <w:bottom w:val="none" w:sz="0" w:space="0" w:color="auto"/>
            <w:right w:val="none" w:sz="0" w:space="0" w:color="auto"/>
          </w:divBdr>
        </w:div>
        <w:div w:id="1251768825">
          <w:marLeft w:val="0"/>
          <w:marRight w:val="0"/>
          <w:marTop w:val="0"/>
          <w:marBottom w:val="0"/>
          <w:divBdr>
            <w:top w:val="none" w:sz="0" w:space="0" w:color="auto"/>
            <w:left w:val="none" w:sz="0" w:space="0" w:color="auto"/>
            <w:bottom w:val="none" w:sz="0" w:space="0" w:color="auto"/>
            <w:right w:val="none" w:sz="0" w:space="0" w:color="auto"/>
          </w:divBdr>
        </w:div>
        <w:div w:id="1251768827">
          <w:marLeft w:val="0"/>
          <w:marRight w:val="0"/>
          <w:marTop w:val="0"/>
          <w:marBottom w:val="0"/>
          <w:divBdr>
            <w:top w:val="none" w:sz="0" w:space="0" w:color="auto"/>
            <w:left w:val="none" w:sz="0" w:space="0" w:color="auto"/>
            <w:bottom w:val="none" w:sz="0" w:space="0" w:color="auto"/>
            <w:right w:val="none" w:sz="0" w:space="0" w:color="auto"/>
          </w:divBdr>
        </w:div>
        <w:div w:id="1251768828">
          <w:marLeft w:val="0"/>
          <w:marRight w:val="0"/>
          <w:marTop w:val="0"/>
          <w:marBottom w:val="0"/>
          <w:divBdr>
            <w:top w:val="none" w:sz="0" w:space="0" w:color="auto"/>
            <w:left w:val="none" w:sz="0" w:space="0" w:color="auto"/>
            <w:bottom w:val="none" w:sz="0" w:space="0" w:color="auto"/>
            <w:right w:val="none" w:sz="0" w:space="0" w:color="auto"/>
          </w:divBdr>
        </w:div>
        <w:div w:id="1251768830">
          <w:marLeft w:val="0"/>
          <w:marRight w:val="0"/>
          <w:marTop w:val="0"/>
          <w:marBottom w:val="0"/>
          <w:divBdr>
            <w:top w:val="none" w:sz="0" w:space="0" w:color="auto"/>
            <w:left w:val="none" w:sz="0" w:space="0" w:color="auto"/>
            <w:bottom w:val="none" w:sz="0" w:space="0" w:color="auto"/>
            <w:right w:val="none" w:sz="0" w:space="0" w:color="auto"/>
          </w:divBdr>
        </w:div>
        <w:div w:id="1251768831">
          <w:marLeft w:val="0"/>
          <w:marRight w:val="0"/>
          <w:marTop w:val="0"/>
          <w:marBottom w:val="0"/>
          <w:divBdr>
            <w:top w:val="none" w:sz="0" w:space="0" w:color="auto"/>
            <w:left w:val="none" w:sz="0" w:space="0" w:color="auto"/>
            <w:bottom w:val="none" w:sz="0" w:space="0" w:color="auto"/>
            <w:right w:val="none" w:sz="0" w:space="0" w:color="auto"/>
          </w:divBdr>
        </w:div>
        <w:div w:id="1251768832">
          <w:marLeft w:val="0"/>
          <w:marRight w:val="0"/>
          <w:marTop w:val="0"/>
          <w:marBottom w:val="0"/>
          <w:divBdr>
            <w:top w:val="none" w:sz="0" w:space="0" w:color="auto"/>
            <w:left w:val="none" w:sz="0" w:space="0" w:color="auto"/>
            <w:bottom w:val="none" w:sz="0" w:space="0" w:color="auto"/>
            <w:right w:val="none" w:sz="0" w:space="0" w:color="auto"/>
          </w:divBdr>
        </w:div>
        <w:div w:id="1251768833">
          <w:marLeft w:val="0"/>
          <w:marRight w:val="0"/>
          <w:marTop w:val="0"/>
          <w:marBottom w:val="0"/>
          <w:divBdr>
            <w:top w:val="none" w:sz="0" w:space="0" w:color="auto"/>
            <w:left w:val="none" w:sz="0" w:space="0" w:color="auto"/>
            <w:bottom w:val="none" w:sz="0" w:space="0" w:color="auto"/>
            <w:right w:val="none" w:sz="0" w:space="0" w:color="auto"/>
          </w:divBdr>
        </w:div>
        <w:div w:id="1251768835">
          <w:marLeft w:val="0"/>
          <w:marRight w:val="0"/>
          <w:marTop w:val="0"/>
          <w:marBottom w:val="0"/>
          <w:divBdr>
            <w:top w:val="none" w:sz="0" w:space="0" w:color="auto"/>
            <w:left w:val="none" w:sz="0" w:space="0" w:color="auto"/>
            <w:bottom w:val="none" w:sz="0" w:space="0" w:color="auto"/>
            <w:right w:val="none" w:sz="0" w:space="0" w:color="auto"/>
          </w:divBdr>
        </w:div>
        <w:div w:id="1251768836">
          <w:marLeft w:val="0"/>
          <w:marRight w:val="0"/>
          <w:marTop w:val="0"/>
          <w:marBottom w:val="0"/>
          <w:divBdr>
            <w:top w:val="none" w:sz="0" w:space="0" w:color="auto"/>
            <w:left w:val="none" w:sz="0" w:space="0" w:color="auto"/>
            <w:bottom w:val="none" w:sz="0" w:space="0" w:color="auto"/>
            <w:right w:val="none" w:sz="0" w:space="0" w:color="auto"/>
          </w:divBdr>
        </w:div>
        <w:div w:id="1251768837">
          <w:marLeft w:val="0"/>
          <w:marRight w:val="0"/>
          <w:marTop w:val="0"/>
          <w:marBottom w:val="0"/>
          <w:divBdr>
            <w:top w:val="none" w:sz="0" w:space="0" w:color="auto"/>
            <w:left w:val="none" w:sz="0" w:space="0" w:color="auto"/>
            <w:bottom w:val="none" w:sz="0" w:space="0" w:color="auto"/>
            <w:right w:val="none" w:sz="0" w:space="0" w:color="auto"/>
          </w:divBdr>
        </w:div>
        <w:div w:id="1251768838">
          <w:marLeft w:val="0"/>
          <w:marRight w:val="0"/>
          <w:marTop w:val="0"/>
          <w:marBottom w:val="0"/>
          <w:divBdr>
            <w:top w:val="none" w:sz="0" w:space="0" w:color="auto"/>
            <w:left w:val="none" w:sz="0" w:space="0" w:color="auto"/>
            <w:bottom w:val="none" w:sz="0" w:space="0" w:color="auto"/>
            <w:right w:val="none" w:sz="0" w:space="0" w:color="auto"/>
          </w:divBdr>
        </w:div>
        <w:div w:id="1251768839">
          <w:marLeft w:val="0"/>
          <w:marRight w:val="0"/>
          <w:marTop w:val="0"/>
          <w:marBottom w:val="0"/>
          <w:divBdr>
            <w:top w:val="none" w:sz="0" w:space="0" w:color="auto"/>
            <w:left w:val="none" w:sz="0" w:space="0" w:color="auto"/>
            <w:bottom w:val="none" w:sz="0" w:space="0" w:color="auto"/>
            <w:right w:val="none" w:sz="0" w:space="0" w:color="auto"/>
          </w:divBdr>
        </w:div>
        <w:div w:id="1251768840">
          <w:marLeft w:val="0"/>
          <w:marRight w:val="0"/>
          <w:marTop w:val="0"/>
          <w:marBottom w:val="0"/>
          <w:divBdr>
            <w:top w:val="none" w:sz="0" w:space="0" w:color="auto"/>
            <w:left w:val="none" w:sz="0" w:space="0" w:color="auto"/>
            <w:bottom w:val="none" w:sz="0" w:space="0" w:color="auto"/>
            <w:right w:val="none" w:sz="0" w:space="0" w:color="auto"/>
          </w:divBdr>
        </w:div>
        <w:div w:id="1251768841">
          <w:marLeft w:val="0"/>
          <w:marRight w:val="0"/>
          <w:marTop w:val="0"/>
          <w:marBottom w:val="0"/>
          <w:divBdr>
            <w:top w:val="none" w:sz="0" w:space="0" w:color="auto"/>
            <w:left w:val="none" w:sz="0" w:space="0" w:color="auto"/>
            <w:bottom w:val="none" w:sz="0" w:space="0" w:color="auto"/>
            <w:right w:val="none" w:sz="0" w:space="0" w:color="auto"/>
          </w:divBdr>
        </w:div>
        <w:div w:id="1251768842">
          <w:marLeft w:val="0"/>
          <w:marRight w:val="0"/>
          <w:marTop w:val="0"/>
          <w:marBottom w:val="0"/>
          <w:divBdr>
            <w:top w:val="none" w:sz="0" w:space="0" w:color="auto"/>
            <w:left w:val="none" w:sz="0" w:space="0" w:color="auto"/>
            <w:bottom w:val="none" w:sz="0" w:space="0" w:color="auto"/>
            <w:right w:val="none" w:sz="0" w:space="0" w:color="auto"/>
          </w:divBdr>
        </w:div>
        <w:div w:id="1251768843">
          <w:marLeft w:val="0"/>
          <w:marRight w:val="0"/>
          <w:marTop w:val="0"/>
          <w:marBottom w:val="0"/>
          <w:divBdr>
            <w:top w:val="none" w:sz="0" w:space="0" w:color="auto"/>
            <w:left w:val="none" w:sz="0" w:space="0" w:color="auto"/>
            <w:bottom w:val="none" w:sz="0" w:space="0" w:color="auto"/>
            <w:right w:val="none" w:sz="0" w:space="0" w:color="auto"/>
          </w:divBdr>
        </w:div>
        <w:div w:id="1251768844">
          <w:marLeft w:val="0"/>
          <w:marRight w:val="0"/>
          <w:marTop w:val="0"/>
          <w:marBottom w:val="0"/>
          <w:divBdr>
            <w:top w:val="none" w:sz="0" w:space="0" w:color="auto"/>
            <w:left w:val="none" w:sz="0" w:space="0" w:color="auto"/>
            <w:bottom w:val="none" w:sz="0" w:space="0" w:color="auto"/>
            <w:right w:val="none" w:sz="0" w:space="0" w:color="auto"/>
          </w:divBdr>
        </w:div>
        <w:div w:id="1251768845">
          <w:marLeft w:val="0"/>
          <w:marRight w:val="0"/>
          <w:marTop w:val="0"/>
          <w:marBottom w:val="0"/>
          <w:divBdr>
            <w:top w:val="none" w:sz="0" w:space="0" w:color="auto"/>
            <w:left w:val="none" w:sz="0" w:space="0" w:color="auto"/>
            <w:bottom w:val="none" w:sz="0" w:space="0" w:color="auto"/>
            <w:right w:val="none" w:sz="0" w:space="0" w:color="auto"/>
          </w:divBdr>
        </w:div>
        <w:div w:id="1251768847">
          <w:marLeft w:val="0"/>
          <w:marRight w:val="0"/>
          <w:marTop w:val="0"/>
          <w:marBottom w:val="0"/>
          <w:divBdr>
            <w:top w:val="none" w:sz="0" w:space="0" w:color="auto"/>
            <w:left w:val="none" w:sz="0" w:space="0" w:color="auto"/>
            <w:bottom w:val="none" w:sz="0" w:space="0" w:color="auto"/>
            <w:right w:val="none" w:sz="0" w:space="0" w:color="auto"/>
          </w:divBdr>
        </w:div>
        <w:div w:id="1251768848">
          <w:marLeft w:val="0"/>
          <w:marRight w:val="0"/>
          <w:marTop w:val="0"/>
          <w:marBottom w:val="0"/>
          <w:divBdr>
            <w:top w:val="none" w:sz="0" w:space="0" w:color="auto"/>
            <w:left w:val="none" w:sz="0" w:space="0" w:color="auto"/>
            <w:bottom w:val="none" w:sz="0" w:space="0" w:color="auto"/>
            <w:right w:val="none" w:sz="0" w:space="0" w:color="auto"/>
          </w:divBdr>
        </w:div>
        <w:div w:id="1251768849">
          <w:marLeft w:val="0"/>
          <w:marRight w:val="0"/>
          <w:marTop w:val="0"/>
          <w:marBottom w:val="0"/>
          <w:divBdr>
            <w:top w:val="none" w:sz="0" w:space="0" w:color="auto"/>
            <w:left w:val="none" w:sz="0" w:space="0" w:color="auto"/>
            <w:bottom w:val="none" w:sz="0" w:space="0" w:color="auto"/>
            <w:right w:val="none" w:sz="0" w:space="0" w:color="auto"/>
          </w:divBdr>
        </w:div>
        <w:div w:id="1251768850">
          <w:marLeft w:val="0"/>
          <w:marRight w:val="0"/>
          <w:marTop w:val="0"/>
          <w:marBottom w:val="0"/>
          <w:divBdr>
            <w:top w:val="none" w:sz="0" w:space="0" w:color="auto"/>
            <w:left w:val="none" w:sz="0" w:space="0" w:color="auto"/>
            <w:bottom w:val="none" w:sz="0" w:space="0" w:color="auto"/>
            <w:right w:val="none" w:sz="0" w:space="0" w:color="auto"/>
          </w:divBdr>
        </w:div>
        <w:div w:id="1251768853">
          <w:marLeft w:val="0"/>
          <w:marRight w:val="0"/>
          <w:marTop w:val="0"/>
          <w:marBottom w:val="0"/>
          <w:divBdr>
            <w:top w:val="none" w:sz="0" w:space="0" w:color="auto"/>
            <w:left w:val="none" w:sz="0" w:space="0" w:color="auto"/>
            <w:bottom w:val="none" w:sz="0" w:space="0" w:color="auto"/>
            <w:right w:val="none" w:sz="0" w:space="0" w:color="auto"/>
          </w:divBdr>
        </w:div>
        <w:div w:id="1251768855">
          <w:marLeft w:val="0"/>
          <w:marRight w:val="0"/>
          <w:marTop w:val="0"/>
          <w:marBottom w:val="0"/>
          <w:divBdr>
            <w:top w:val="none" w:sz="0" w:space="0" w:color="auto"/>
            <w:left w:val="none" w:sz="0" w:space="0" w:color="auto"/>
            <w:bottom w:val="none" w:sz="0" w:space="0" w:color="auto"/>
            <w:right w:val="none" w:sz="0" w:space="0" w:color="auto"/>
          </w:divBdr>
        </w:div>
        <w:div w:id="1251768857">
          <w:marLeft w:val="0"/>
          <w:marRight w:val="0"/>
          <w:marTop w:val="0"/>
          <w:marBottom w:val="0"/>
          <w:divBdr>
            <w:top w:val="none" w:sz="0" w:space="0" w:color="auto"/>
            <w:left w:val="none" w:sz="0" w:space="0" w:color="auto"/>
            <w:bottom w:val="none" w:sz="0" w:space="0" w:color="auto"/>
            <w:right w:val="none" w:sz="0" w:space="0" w:color="auto"/>
          </w:divBdr>
        </w:div>
        <w:div w:id="1251768859">
          <w:marLeft w:val="0"/>
          <w:marRight w:val="0"/>
          <w:marTop w:val="0"/>
          <w:marBottom w:val="0"/>
          <w:divBdr>
            <w:top w:val="none" w:sz="0" w:space="0" w:color="auto"/>
            <w:left w:val="none" w:sz="0" w:space="0" w:color="auto"/>
            <w:bottom w:val="none" w:sz="0" w:space="0" w:color="auto"/>
            <w:right w:val="none" w:sz="0" w:space="0" w:color="auto"/>
          </w:divBdr>
        </w:div>
        <w:div w:id="1251768860">
          <w:marLeft w:val="0"/>
          <w:marRight w:val="0"/>
          <w:marTop w:val="0"/>
          <w:marBottom w:val="0"/>
          <w:divBdr>
            <w:top w:val="none" w:sz="0" w:space="0" w:color="auto"/>
            <w:left w:val="none" w:sz="0" w:space="0" w:color="auto"/>
            <w:bottom w:val="none" w:sz="0" w:space="0" w:color="auto"/>
            <w:right w:val="none" w:sz="0" w:space="0" w:color="auto"/>
          </w:divBdr>
        </w:div>
        <w:div w:id="1251768861">
          <w:marLeft w:val="0"/>
          <w:marRight w:val="0"/>
          <w:marTop w:val="0"/>
          <w:marBottom w:val="0"/>
          <w:divBdr>
            <w:top w:val="none" w:sz="0" w:space="0" w:color="auto"/>
            <w:left w:val="none" w:sz="0" w:space="0" w:color="auto"/>
            <w:bottom w:val="none" w:sz="0" w:space="0" w:color="auto"/>
            <w:right w:val="none" w:sz="0" w:space="0" w:color="auto"/>
          </w:divBdr>
        </w:div>
        <w:div w:id="1251768862">
          <w:marLeft w:val="0"/>
          <w:marRight w:val="0"/>
          <w:marTop w:val="0"/>
          <w:marBottom w:val="0"/>
          <w:divBdr>
            <w:top w:val="none" w:sz="0" w:space="0" w:color="auto"/>
            <w:left w:val="none" w:sz="0" w:space="0" w:color="auto"/>
            <w:bottom w:val="none" w:sz="0" w:space="0" w:color="auto"/>
            <w:right w:val="none" w:sz="0" w:space="0" w:color="auto"/>
          </w:divBdr>
        </w:div>
        <w:div w:id="1251768863">
          <w:marLeft w:val="0"/>
          <w:marRight w:val="0"/>
          <w:marTop w:val="0"/>
          <w:marBottom w:val="0"/>
          <w:divBdr>
            <w:top w:val="none" w:sz="0" w:space="0" w:color="auto"/>
            <w:left w:val="none" w:sz="0" w:space="0" w:color="auto"/>
            <w:bottom w:val="none" w:sz="0" w:space="0" w:color="auto"/>
            <w:right w:val="none" w:sz="0" w:space="0" w:color="auto"/>
          </w:divBdr>
        </w:div>
        <w:div w:id="1251768864">
          <w:marLeft w:val="0"/>
          <w:marRight w:val="0"/>
          <w:marTop w:val="0"/>
          <w:marBottom w:val="0"/>
          <w:divBdr>
            <w:top w:val="none" w:sz="0" w:space="0" w:color="auto"/>
            <w:left w:val="none" w:sz="0" w:space="0" w:color="auto"/>
            <w:bottom w:val="none" w:sz="0" w:space="0" w:color="auto"/>
            <w:right w:val="none" w:sz="0" w:space="0" w:color="auto"/>
          </w:divBdr>
        </w:div>
        <w:div w:id="1251768865">
          <w:marLeft w:val="0"/>
          <w:marRight w:val="0"/>
          <w:marTop w:val="0"/>
          <w:marBottom w:val="0"/>
          <w:divBdr>
            <w:top w:val="none" w:sz="0" w:space="0" w:color="auto"/>
            <w:left w:val="none" w:sz="0" w:space="0" w:color="auto"/>
            <w:bottom w:val="none" w:sz="0" w:space="0" w:color="auto"/>
            <w:right w:val="none" w:sz="0" w:space="0" w:color="auto"/>
          </w:divBdr>
        </w:div>
        <w:div w:id="1251768866">
          <w:marLeft w:val="0"/>
          <w:marRight w:val="0"/>
          <w:marTop w:val="0"/>
          <w:marBottom w:val="0"/>
          <w:divBdr>
            <w:top w:val="none" w:sz="0" w:space="0" w:color="auto"/>
            <w:left w:val="none" w:sz="0" w:space="0" w:color="auto"/>
            <w:bottom w:val="none" w:sz="0" w:space="0" w:color="auto"/>
            <w:right w:val="none" w:sz="0" w:space="0" w:color="auto"/>
          </w:divBdr>
        </w:div>
        <w:div w:id="1251768867">
          <w:marLeft w:val="0"/>
          <w:marRight w:val="0"/>
          <w:marTop w:val="0"/>
          <w:marBottom w:val="0"/>
          <w:divBdr>
            <w:top w:val="none" w:sz="0" w:space="0" w:color="auto"/>
            <w:left w:val="none" w:sz="0" w:space="0" w:color="auto"/>
            <w:bottom w:val="none" w:sz="0" w:space="0" w:color="auto"/>
            <w:right w:val="none" w:sz="0" w:space="0" w:color="auto"/>
          </w:divBdr>
        </w:div>
        <w:div w:id="1251768868">
          <w:marLeft w:val="0"/>
          <w:marRight w:val="0"/>
          <w:marTop w:val="0"/>
          <w:marBottom w:val="0"/>
          <w:divBdr>
            <w:top w:val="none" w:sz="0" w:space="0" w:color="auto"/>
            <w:left w:val="none" w:sz="0" w:space="0" w:color="auto"/>
            <w:bottom w:val="none" w:sz="0" w:space="0" w:color="auto"/>
            <w:right w:val="none" w:sz="0" w:space="0" w:color="auto"/>
          </w:divBdr>
        </w:div>
        <w:div w:id="1251768869">
          <w:marLeft w:val="0"/>
          <w:marRight w:val="0"/>
          <w:marTop w:val="0"/>
          <w:marBottom w:val="0"/>
          <w:divBdr>
            <w:top w:val="none" w:sz="0" w:space="0" w:color="auto"/>
            <w:left w:val="none" w:sz="0" w:space="0" w:color="auto"/>
            <w:bottom w:val="none" w:sz="0" w:space="0" w:color="auto"/>
            <w:right w:val="none" w:sz="0" w:space="0" w:color="auto"/>
          </w:divBdr>
        </w:div>
        <w:div w:id="1251768870">
          <w:marLeft w:val="0"/>
          <w:marRight w:val="0"/>
          <w:marTop w:val="0"/>
          <w:marBottom w:val="0"/>
          <w:divBdr>
            <w:top w:val="none" w:sz="0" w:space="0" w:color="auto"/>
            <w:left w:val="none" w:sz="0" w:space="0" w:color="auto"/>
            <w:bottom w:val="none" w:sz="0" w:space="0" w:color="auto"/>
            <w:right w:val="none" w:sz="0" w:space="0" w:color="auto"/>
          </w:divBdr>
        </w:div>
        <w:div w:id="1251768871">
          <w:marLeft w:val="0"/>
          <w:marRight w:val="0"/>
          <w:marTop w:val="0"/>
          <w:marBottom w:val="0"/>
          <w:divBdr>
            <w:top w:val="none" w:sz="0" w:space="0" w:color="auto"/>
            <w:left w:val="none" w:sz="0" w:space="0" w:color="auto"/>
            <w:bottom w:val="none" w:sz="0" w:space="0" w:color="auto"/>
            <w:right w:val="none" w:sz="0" w:space="0" w:color="auto"/>
          </w:divBdr>
        </w:div>
        <w:div w:id="1251768872">
          <w:marLeft w:val="0"/>
          <w:marRight w:val="0"/>
          <w:marTop w:val="0"/>
          <w:marBottom w:val="0"/>
          <w:divBdr>
            <w:top w:val="none" w:sz="0" w:space="0" w:color="auto"/>
            <w:left w:val="none" w:sz="0" w:space="0" w:color="auto"/>
            <w:bottom w:val="none" w:sz="0" w:space="0" w:color="auto"/>
            <w:right w:val="none" w:sz="0" w:space="0" w:color="auto"/>
          </w:divBdr>
        </w:div>
        <w:div w:id="1251768873">
          <w:marLeft w:val="0"/>
          <w:marRight w:val="0"/>
          <w:marTop w:val="0"/>
          <w:marBottom w:val="0"/>
          <w:divBdr>
            <w:top w:val="none" w:sz="0" w:space="0" w:color="auto"/>
            <w:left w:val="none" w:sz="0" w:space="0" w:color="auto"/>
            <w:bottom w:val="none" w:sz="0" w:space="0" w:color="auto"/>
            <w:right w:val="none" w:sz="0" w:space="0" w:color="auto"/>
          </w:divBdr>
        </w:div>
        <w:div w:id="1251768874">
          <w:marLeft w:val="0"/>
          <w:marRight w:val="0"/>
          <w:marTop w:val="0"/>
          <w:marBottom w:val="0"/>
          <w:divBdr>
            <w:top w:val="none" w:sz="0" w:space="0" w:color="auto"/>
            <w:left w:val="none" w:sz="0" w:space="0" w:color="auto"/>
            <w:bottom w:val="none" w:sz="0" w:space="0" w:color="auto"/>
            <w:right w:val="none" w:sz="0" w:space="0" w:color="auto"/>
          </w:divBdr>
        </w:div>
        <w:div w:id="1251768876">
          <w:marLeft w:val="0"/>
          <w:marRight w:val="0"/>
          <w:marTop w:val="0"/>
          <w:marBottom w:val="0"/>
          <w:divBdr>
            <w:top w:val="none" w:sz="0" w:space="0" w:color="auto"/>
            <w:left w:val="none" w:sz="0" w:space="0" w:color="auto"/>
            <w:bottom w:val="none" w:sz="0" w:space="0" w:color="auto"/>
            <w:right w:val="none" w:sz="0" w:space="0" w:color="auto"/>
          </w:divBdr>
        </w:div>
        <w:div w:id="1251768877">
          <w:marLeft w:val="0"/>
          <w:marRight w:val="0"/>
          <w:marTop w:val="0"/>
          <w:marBottom w:val="0"/>
          <w:divBdr>
            <w:top w:val="none" w:sz="0" w:space="0" w:color="auto"/>
            <w:left w:val="none" w:sz="0" w:space="0" w:color="auto"/>
            <w:bottom w:val="none" w:sz="0" w:space="0" w:color="auto"/>
            <w:right w:val="none" w:sz="0" w:space="0" w:color="auto"/>
          </w:divBdr>
        </w:div>
        <w:div w:id="1251768879">
          <w:marLeft w:val="0"/>
          <w:marRight w:val="0"/>
          <w:marTop w:val="0"/>
          <w:marBottom w:val="0"/>
          <w:divBdr>
            <w:top w:val="none" w:sz="0" w:space="0" w:color="auto"/>
            <w:left w:val="none" w:sz="0" w:space="0" w:color="auto"/>
            <w:bottom w:val="none" w:sz="0" w:space="0" w:color="auto"/>
            <w:right w:val="none" w:sz="0" w:space="0" w:color="auto"/>
          </w:divBdr>
        </w:div>
        <w:div w:id="1251768880">
          <w:marLeft w:val="0"/>
          <w:marRight w:val="0"/>
          <w:marTop w:val="0"/>
          <w:marBottom w:val="0"/>
          <w:divBdr>
            <w:top w:val="none" w:sz="0" w:space="0" w:color="auto"/>
            <w:left w:val="none" w:sz="0" w:space="0" w:color="auto"/>
            <w:bottom w:val="none" w:sz="0" w:space="0" w:color="auto"/>
            <w:right w:val="none" w:sz="0" w:space="0" w:color="auto"/>
          </w:divBdr>
        </w:div>
        <w:div w:id="1251768881">
          <w:marLeft w:val="0"/>
          <w:marRight w:val="0"/>
          <w:marTop w:val="0"/>
          <w:marBottom w:val="0"/>
          <w:divBdr>
            <w:top w:val="none" w:sz="0" w:space="0" w:color="auto"/>
            <w:left w:val="none" w:sz="0" w:space="0" w:color="auto"/>
            <w:bottom w:val="none" w:sz="0" w:space="0" w:color="auto"/>
            <w:right w:val="none" w:sz="0" w:space="0" w:color="auto"/>
          </w:divBdr>
        </w:div>
        <w:div w:id="1251768883">
          <w:marLeft w:val="0"/>
          <w:marRight w:val="0"/>
          <w:marTop w:val="0"/>
          <w:marBottom w:val="0"/>
          <w:divBdr>
            <w:top w:val="none" w:sz="0" w:space="0" w:color="auto"/>
            <w:left w:val="none" w:sz="0" w:space="0" w:color="auto"/>
            <w:bottom w:val="none" w:sz="0" w:space="0" w:color="auto"/>
            <w:right w:val="none" w:sz="0" w:space="0" w:color="auto"/>
          </w:divBdr>
        </w:div>
        <w:div w:id="1251768884">
          <w:marLeft w:val="0"/>
          <w:marRight w:val="0"/>
          <w:marTop w:val="0"/>
          <w:marBottom w:val="0"/>
          <w:divBdr>
            <w:top w:val="none" w:sz="0" w:space="0" w:color="auto"/>
            <w:left w:val="none" w:sz="0" w:space="0" w:color="auto"/>
            <w:bottom w:val="none" w:sz="0" w:space="0" w:color="auto"/>
            <w:right w:val="none" w:sz="0" w:space="0" w:color="auto"/>
          </w:divBdr>
        </w:div>
        <w:div w:id="1251768885">
          <w:marLeft w:val="0"/>
          <w:marRight w:val="0"/>
          <w:marTop w:val="0"/>
          <w:marBottom w:val="0"/>
          <w:divBdr>
            <w:top w:val="none" w:sz="0" w:space="0" w:color="auto"/>
            <w:left w:val="none" w:sz="0" w:space="0" w:color="auto"/>
            <w:bottom w:val="none" w:sz="0" w:space="0" w:color="auto"/>
            <w:right w:val="none" w:sz="0" w:space="0" w:color="auto"/>
          </w:divBdr>
        </w:div>
        <w:div w:id="1251768886">
          <w:marLeft w:val="0"/>
          <w:marRight w:val="0"/>
          <w:marTop w:val="0"/>
          <w:marBottom w:val="0"/>
          <w:divBdr>
            <w:top w:val="none" w:sz="0" w:space="0" w:color="auto"/>
            <w:left w:val="none" w:sz="0" w:space="0" w:color="auto"/>
            <w:bottom w:val="none" w:sz="0" w:space="0" w:color="auto"/>
            <w:right w:val="none" w:sz="0" w:space="0" w:color="auto"/>
          </w:divBdr>
        </w:div>
        <w:div w:id="1251768887">
          <w:marLeft w:val="0"/>
          <w:marRight w:val="0"/>
          <w:marTop w:val="0"/>
          <w:marBottom w:val="0"/>
          <w:divBdr>
            <w:top w:val="none" w:sz="0" w:space="0" w:color="auto"/>
            <w:left w:val="none" w:sz="0" w:space="0" w:color="auto"/>
            <w:bottom w:val="none" w:sz="0" w:space="0" w:color="auto"/>
            <w:right w:val="none" w:sz="0" w:space="0" w:color="auto"/>
          </w:divBdr>
        </w:div>
        <w:div w:id="1251768888">
          <w:marLeft w:val="0"/>
          <w:marRight w:val="0"/>
          <w:marTop w:val="0"/>
          <w:marBottom w:val="0"/>
          <w:divBdr>
            <w:top w:val="none" w:sz="0" w:space="0" w:color="auto"/>
            <w:left w:val="none" w:sz="0" w:space="0" w:color="auto"/>
            <w:bottom w:val="none" w:sz="0" w:space="0" w:color="auto"/>
            <w:right w:val="none" w:sz="0" w:space="0" w:color="auto"/>
          </w:divBdr>
        </w:div>
        <w:div w:id="1251768889">
          <w:marLeft w:val="0"/>
          <w:marRight w:val="0"/>
          <w:marTop w:val="0"/>
          <w:marBottom w:val="0"/>
          <w:divBdr>
            <w:top w:val="none" w:sz="0" w:space="0" w:color="auto"/>
            <w:left w:val="none" w:sz="0" w:space="0" w:color="auto"/>
            <w:bottom w:val="none" w:sz="0" w:space="0" w:color="auto"/>
            <w:right w:val="none" w:sz="0" w:space="0" w:color="auto"/>
          </w:divBdr>
        </w:div>
        <w:div w:id="1251768890">
          <w:marLeft w:val="0"/>
          <w:marRight w:val="0"/>
          <w:marTop w:val="0"/>
          <w:marBottom w:val="0"/>
          <w:divBdr>
            <w:top w:val="none" w:sz="0" w:space="0" w:color="auto"/>
            <w:left w:val="none" w:sz="0" w:space="0" w:color="auto"/>
            <w:bottom w:val="none" w:sz="0" w:space="0" w:color="auto"/>
            <w:right w:val="none" w:sz="0" w:space="0" w:color="auto"/>
          </w:divBdr>
        </w:div>
        <w:div w:id="1251768892">
          <w:marLeft w:val="0"/>
          <w:marRight w:val="0"/>
          <w:marTop w:val="0"/>
          <w:marBottom w:val="0"/>
          <w:divBdr>
            <w:top w:val="none" w:sz="0" w:space="0" w:color="auto"/>
            <w:left w:val="none" w:sz="0" w:space="0" w:color="auto"/>
            <w:bottom w:val="none" w:sz="0" w:space="0" w:color="auto"/>
            <w:right w:val="none" w:sz="0" w:space="0" w:color="auto"/>
          </w:divBdr>
        </w:div>
        <w:div w:id="1251768895">
          <w:marLeft w:val="0"/>
          <w:marRight w:val="0"/>
          <w:marTop w:val="0"/>
          <w:marBottom w:val="0"/>
          <w:divBdr>
            <w:top w:val="none" w:sz="0" w:space="0" w:color="auto"/>
            <w:left w:val="none" w:sz="0" w:space="0" w:color="auto"/>
            <w:bottom w:val="none" w:sz="0" w:space="0" w:color="auto"/>
            <w:right w:val="none" w:sz="0" w:space="0" w:color="auto"/>
          </w:divBdr>
        </w:div>
        <w:div w:id="1251768896">
          <w:marLeft w:val="0"/>
          <w:marRight w:val="0"/>
          <w:marTop w:val="0"/>
          <w:marBottom w:val="0"/>
          <w:divBdr>
            <w:top w:val="none" w:sz="0" w:space="0" w:color="auto"/>
            <w:left w:val="none" w:sz="0" w:space="0" w:color="auto"/>
            <w:bottom w:val="none" w:sz="0" w:space="0" w:color="auto"/>
            <w:right w:val="none" w:sz="0" w:space="0" w:color="auto"/>
          </w:divBdr>
        </w:div>
        <w:div w:id="1251768897">
          <w:marLeft w:val="0"/>
          <w:marRight w:val="0"/>
          <w:marTop w:val="0"/>
          <w:marBottom w:val="0"/>
          <w:divBdr>
            <w:top w:val="none" w:sz="0" w:space="0" w:color="auto"/>
            <w:left w:val="none" w:sz="0" w:space="0" w:color="auto"/>
            <w:bottom w:val="none" w:sz="0" w:space="0" w:color="auto"/>
            <w:right w:val="none" w:sz="0" w:space="0" w:color="auto"/>
          </w:divBdr>
        </w:div>
        <w:div w:id="1251768898">
          <w:marLeft w:val="0"/>
          <w:marRight w:val="0"/>
          <w:marTop w:val="0"/>
          <w:marBottom w:val="0"/>
          <w:divBdr>
            <w:top w:val="none" w:sz="0" w:space="0" w:color="auto"/>
            <w:left w:val="none" w:sz="0" w:space="0" w:color="auto"/>
            <w:bottom w:val="none" w:sz="0" w:space="0" w:color="auto"/>
            <w:right w:val="none" w:sz="0" w:space="0" w:color="auto"/>
          </w:divBdr>
        </w:div>
        <w:div w:id="1251768899">
          <w:marLeft w:val="0"/>
          <w:marRight w:val="0"/>
          <w:marTop w:val="0"/>
          <w:marBottom w:val="0"/>
          <w:divBdr>
            <w:top w:val="none" w:sz="0" w:space="0" w:color="auto"/>
            <w:left w:val="none" w:sz="0" w:space="0" w:color="auto"/>
            <w:bottom w:val="none" w:sz="0" w:space="0" w:color="auto"/>
            <w:right w:val="none" w:sz="0" w:space="0" w:color="auto"/>
          </w:divBdr>
        </w:div>
        <w:div w:id="1251768900">
          <w:marLeft w:val="0"/>
          <w:marRight w:val="0"/>
          <w:marTop w:val="0"/>
          <w:marBottom w:val="0"/>
          <w:divBdr>
            <w:top w:val="none" w:sz="0" w:space="0" w:color="auto"/>
            <w:left w:val="none" w:sz="0" w:space="0" w:color="auto"/>
            <w:bottom w:val="none" w:sz="0" w:space="0" w:color="auto"/>
            <w:right w:val="none" w:sz="0" w:space="0" w:color="auto"/>
          </w:divBdr>
        </w:div>
        <w:div w:id="1251768901">
          <w:marLeft w:val="0"/>
          <w:marRight w:val="0"/>
          <w:marTop w:val="0"/>
          <w:marBottom w:val="0"/>
          <w:divBdr>
            <w:top w:val="none" w:sz="0" w:space="0" w:color="auto"/>
            <w:left w:val="none" w:sz="0" w:space="0" w:color="auto"/>
            <w:bottom w:val="none" w:sz="0" w:space="0" w:color="auto"/>
            <w:right w:val="none" w:sz="0" w:space="0" w:color="auto"/>
          </w:divBdr>
        </w:div>
        <w:div w:id="1251768902">
          <w:marLeft w:val="0"/>
          <w:marRight w:val="0"/>
          <w:marTop w:val="0"/>
          <w:marBottom w:val="0"/>
          <w:divBdr>
            <w:top w:val="none" w:sz="0" w:space="0" w:color="auto"/>
            <w:left w:val="none" w:sz="0" w:space="0" w:color="auto"/>
            <w:bottom w:val="none" w:sz="0" w:space="0" w:color="auto"/>
            <w:right w:val="none" w:sz="0" w:space="0" w:color="auto"/>
          </w:divBdr>
        </w:div>
        <w:div w:id="1251768903">
          <w:marLeft w:val="0"/>
          <w:marRight w:val="0"/>
          <w:marTop w:val="0"/>
          <w:marBottom w:val="0"/>
          <w:divBdr>
            <w:top w:val="none" w:sz="0" w:space="0" w:color="auto"/>
            <w:left w:val="none" w:sz="0" w:space="0" w:color="auto"/>
            <w:bottom w:val="none" w:sz="0" w:space="0" w:color="auto"/>
            <w:right w:val="none" w:sz="0" w:space="0" w:color="auto"/>
          </w:divBdr>
        </w:div>
        <w:div w:id="1251768905">
          <w:marLeft w:val="0"/>
          <w:marRight w:val="0"/>
          <w:marTop w:val="0"/>
          <w:marBottom w:val="0"/>
          <w:divBdr>
            <w:top w:val="none" w:sz="0" w:space="0" w:color="auto"/>
            <w:left w:val="none" w:sz="0" w:space="0" w:color="auto"/>
            <w:bottom w:val="none" w:sz="0" w:space="0" w:color="auto"/>
            <w:right w:val="none" w:sz="0" w:space="0" w:color="auto"/>
          </w:divBdr>
        </w:div>
        <w:div w:id="1251768906">
          <w:marLeft w:val="0"/>
          <w:marRight w:val="0"/>
          <w:marTop w:val="0"/>
          <w:marBottom w:val="0"/>
          <w:divBdr>
            <w:top w:val="none" w:sz="0" w:space="0" w:color="auto"/>
            <w:left w:val="none" w:sz="0" w:space="0" w:color="auto"/>
            <w:bottom w:val="none" w:sz="0" w:space="0" w:color="auto"/>
            <w:right w:val="none" w:sz="0" w:space="0" w:color="auto"/>
          </w:divBdr>
        </w:div>
        <w:div w:id="1251768907">
          <w:marLeft w:val="0"/>
          <w:marRight w:val="0"/>
          <w:marTop w:val="0"/>
          <w:marBottom w:val="0"/>
          <w:divBdr>
            <w:top w:val="none" w:sz="0" w:space="0" w:color="auto"/>
            <w:left w:val="none" w:sz="0" w:space="0" w:color="auto"/>
            <w:bottom w:val="none" w:sz="0" w:space="0" w:color="auto"/>
            <w:right w:val="none" w:sz="0" w:space="0" w:color="auto"/>
          </w:divBdr>
        </w:div>
        <w:div w:id="1251768909">
          <w:marLeft w:val="0"/>
          <w:marRight w:val="0"/>
          <w:marTop w:val="0"/>
          <w:marBottom w:val="0"/>
          <w:divBdr>
            <w:top w:val="none" w:sz="0" w:space="0" w:color="auto"/>
            <w:left w:val="none" w:sz="0" w:space="0" w:color="auto"/>
            <w:bottom w:val="none" w:sz="0" w:space="0" w:color="auto"/>
            <w:right w:val="none" w:sz="0" w:space="0" w:color="auto"/>
          </w:divBdr>
        </w:div>
        <w:div w:id="1251768910">
          <w:marLeft w:val="0"/>
          <w:marRight w:val="0"/>
          <w:marTop w:val="0"/>
          <w:marBottom w:val="0"/>
          <w:divBdr>
            <w:top w:val="none" w:sz="0" w:space="0" w:color="auto"/>
            <w:left w:val="none" w:sz="0" w:space="0" w:color="auto"/>
            <w:bottom w:val="none" w:sz="0" w:space="0" w:color="auto"/>
            <w:right w:val="none" w:sz="0" w:space="0" w:color="auto"/>
          </w:divBdr>
        </w:div>
        <w:div w:id="1251768911">
          <w:marLeft w:val="0"/>
          <w:marRight w:val="0"/>
          <w:marTop w:val="0"/>
          <w:marBottom w:val="0"/>
          <w:divBdr>
            <w:top w:val="none" w:sz="0" w:space="0" w:color="auto"/>
            <w:left w:val="none" w:sz="0" w:space="0" w:color="auto"/>
            <w:bottom w:val="none" w:sz="0" w:space="0" w:color="auto"/>
            <w:right w:val="none" w:sz="0" w:space="0" w:color="auto"/>
          </w:divBdr>
        </w:div>
        <w:div w:id="1251768912">
          <w:marLeft w:val="0"/>
          <w:marRight w:val="0"/>
          <w:marTop w:val="0"/>
          <w:marBottom w:val="0"/>
          <w:divBdr>
            <w:top w:val="none" w:sz="0" w:space="0" w:color="auto"/>
            <w:left w:val="none" w:sz="0" w:space="0" w:color="auto"/>
            <w:bottom w:val="none" w:sz="0" w:space="0" w:color="auto"/>
            <w:right w:val="none" w:sz="0" w:space="0" w:color="auto"/>
          </w:divBdr>
        </w:div>
        <w:div w:id="1251768914">
          <w:marLeft w:val="0"/>
          <w:marRight w:val="0"/>
          <w:marTop w:val="0"/>
          <w:marBottom w:val="0"/>
          <w:divBdr>
            <w:top w:val="none" w:sz="0" w:space="0" w:color="auto"/>
            <w:left w:val="none" w:sz="0" w:space="0" w:color="auto"/>
            <w:bottom w:val="none" w:sz="0" w:space="0" w:color="auto"/>
            <w:right w:val="none" w:sz="0" w:space="0" w:color="auto"/>
          </w:divBdr>
        </w:div>
        <w:div w:id="1251768915">
          <w:marLeft w:val="0"/>
          <w:marRight w:val="0"/>
          <w:marTop w:val="0"/>
          <w:marBottom w:val="0"/>
          <w:divBdr>
            <w:top w:val="none" w:sz="0" w:space="0" w:color="auto"/>
            <w:left w:val="none" w:sz="0" w:space="0" w:color="auto"/>
            <w:bottom w:val="none" w:sz="0" w:space="0" w:color="auto"/>
            <w:right w:val="none" w:sz="0" w:space="0" w:color="auto"/>
          </w:divBdr>
        </w:div>
        <w:div w:id="1251768916">
          <w:marLeft w:val="0"/>
          <w:marRight w:val="0"/>
          <w:marTop w:val="0"/>
          <w:marBottom w:val="0"/>
          <w:divBdr>
            <w:top w:val="none" w:sz="0" w:space="0" w:color="auto"/>
            <w:left w:val="none" w:sz="0" w:space="0" w:color="auto"/>
            <w:bottom w:val="none" w:sz="0" w:space="0" w:color="auto"/>
            <w:right w:val="none" w:sz="0" w:space="0" w:color="auto"/>
          </w:divBdr>
        </w:div>
        <w:div w:id="1251768917">
          <w:marLeft w:val="0"/>
          <w:marRight w:val="0"/>
          <w:marTop w:val="0"/>
          <w:marBottom w:val="0"/>
          <w:divBdr>
            <w:top w:val="none" w:sz="0" w:space="0" w:color="auto"/>
            <w:left w:val="none" w:sz="0" w:space="0" w:color="auto"/>
            <w:bottom w:val="none" w:sz="0" w:space="0" w:color="auto"/>
            <w:right w:val="none" w:sz="0" w:space="0" w:color="auto"/>
          </w:divBdr>
        </w:div>
        <w:div w:id="1251768918">
          <w:marLeft w:val="0"/>
          <w:marRight w:val="0"/>
          <w:marTop w:val="0"/>
          <w:marBottom w:val="0"/>
          <w:divBdr>
            <w:top w:val="none" w:sz="0" w:space="0" w:color="auto"/>
            <w:left w:val="none" w:sz="0" w:space="0" w:color="auto"/>
            <w:bottom w:val="none" w:sz="0" w:space="0" w:color="auto"/>
            <w:right w:val="none" w:sz="0" w:space="0" w:color="auto"/>
          </w:divBdr>
        </w:div>
        <w:div w:id="1251768919">
          <w:marLeft w:val="0"/>
          <w:marRight w:val="0"/>
          <w:marTop w:val="0"/>
          <w:marBottom w:val="0"/>
          <w:divBdr>
            <w:top w:val="none" w:sz="0" w:space="0" w:color="auto"/>
            <w:left w:val="none" w:sz="0" w:space="0" w:color="auto"/>
            <w:bottom w:val="none" w:sz="0" w:space="0" w:color="auto"/>
            <w:right w:val="none" w:sz="0" w:space="0" w:color="auto"/>
          </w:divBdr>
        </w:div>
        <w:div w:id="1251768920">
          <w:marLeft w:val="0"/>
          <w:marRight w:val="0"/>
          <w:marTop w:val="0"/>
          <w:marBottom w:val="0"/>
          <w:divBdr>
            <w:top w:val="none" w:sz="0" w:space="0" w:color="auto"/>
            <w:left w:val="none" w:sz="0" w:space="0" w:color="auto"/>
            <w:bottom w:val="none" w:sz="0" w:space="0" w:color="auto"/>
            <w:right w:val="none" w:sz="0" w:space="0" w:color="auto"/>
          </w:divBdr>
        </w:div>
        <w:div w:id="1251768921">
          <w:marLeft w:val="0"/>
          <w:marRight w:val="0"/>
          <w:marTop w:val="0"/>
          <w:marBottom w:val="0"/>
          <w:divBdr>
            <w:top w:val="none" w:sz="0" w:space="0" w:color="auto"/>
            <w:left w:val="none" w:sz="0" w:space="0" w:color="auto"/>
            <w:bottom w:val="none" w:sz="0" w:space="0" w:color="auto"/>
            <w:right w:val="none" w:sz="0" w:space="0" w:color="auto"/>
          </w:divBdr>
        </w:div>
        <w:div w:id="1251768922">
          <w:marLeft w:val="0"/>
          <w:marRight w:val="0"/>
          <w:marTop w:val="0"/>
          <w:marBottom w:val="0"/>
          <w:divBdr>
            <w:top w:val="none" w:sz="0" w:space="0" w:color="auto"/>
            <w:left w:val="none" w:sz="0" w:space="0" w:color="auto"/>
            <w:bottom w:val="none" w:sz="0" w:space="0" w:color="auto"/>
            <w:right w:val="none" w:sz="0" w:space="0" w:color="auto"/>
          </w:divBdr>
        </w:div>
        <w:div w:id="1251768923">
          <w:marLeft w:val="0"/>
          <w:marRight w:val="0"/>
          <w:marTop w:val="0"/>
          <w:marBottom w:val="0"/>
          <w:divBdr>
            <w:top w:val="none" w:sz="0" w:space="0" w:color="auto"/>
            <w:left w:val="none" w:sz="0" w:space="0" w:color="auto"/>
            <w:bottom w:val="none" w:sz="0" w:space="0" w:color="auto"/>
            <w:right w:val="none" w:sz="0" w:space="0" w:color="auto"/>
          </w:divBdr>
        </w:div>
        <w:div w:id="1251768924">
          <w:marLeft w:val="0"/>
          <w:marRight w:val="0"/>
          <w:marTop w:val="0"/>
          <w:marBottom w:val="0"/>
          <w:divBdr>
            <w:top w:val="none" w:sz="0" w:space="0" w:color="auto"/>
            <w:left w:val="none" w:sz="0" w:space="0" w:color="auto"/>
            <w:bottom w:val="none" w:sz="0" w:space="0" w:color="auto"/>
            <w:right w:val="none" w:sz="0" w:space="0" w:color="auto"/>
          </w:divBdr>
        </w:div>
        <w:div w:id="1251768926">
          <w:marLeft w:val="0"/>
          <w:marRight w:val="0"/>
          <w:marTop w:val="0"/>
          <w:marBottom w:val="0"/>
          <w:divBdr>
            <w:top w:val="none" w:sz="0" w:space="0" w:color="auto"/>
            <w:left w:val="none" w:sz="0" w:space="0" w:color="auto"/>
            <w:bottom w:val="none" w:sz="0" w:space="0" w:color="auto"/>
            <w:right w:val="none" w:sz="0" w:space="0" w:color="auto"/>
          </w:divBdr>
        </w:div>
        <w:div w:id="1251768928">
          <w:marLeft w:val="0"/>
          <w:marRight w:val="0"/>
          <w:marTop w:val="0"/>
          <w:marBottom w:val="0"/>
          <w:divBdr>
            <w:top w:val="none" w:sz="0" w:space="0" w:color="auto"/>
            <w:left w:val="none" w:sz="0" w:space="0" w:color="auto"/>
            <w:bottom w:val="none" w:sz="0" w:space="0" w:color="auto"/>
            <w:right w:val="none" w:sz="0" w:space="0" w:color="auto"/>
          </w:divBdr>
        </w:div>
        <w:div w:id="1251768929">
          <w:marLeft w:val="0"/>
          <w:marRight w:val="0"/>
          <w:marTop w:val="0"/>
          <w:marBottom w:val="0"/>
          <w:divBdr>
            <w:top w:val="none" w:sz="0" w:space="0" w:color="auto"/>
            <w:left w:val="none" w:sz="0" w:space="0" w:color="auto"/>
            <w:bottom w:val="none" w:sz="0" w:space="0" w:color="auto"/>
            <w:right w:val="none" w:sz="0" w:space="0" w:color="auto"/>
          </w:divBdr>
        </w:div>
        <w:div w:id="1251768930">
          <w:marLeft w:val="0"/>
          <w:marRight w:val="0"/>
          <w:marTop w:val="0"/>
          <w:marBottom w:val="0"/>
          <w:divBdr>
            <w:top w:val="none" w:sz="0" w:space="0" w:color="auto"/>
            <w:left w:val="none" w:sz="0" w:space="0" w:color="auto"/>
            <w:bottom w:val="none" w:sz="0" w:space="0" w:color="auto"/>
            <w:right w:val="none" w:sz="0" w:space="0" w:color="auto"/>
          </w:divBdr>
        </w:div>
        <w:div w:id="1251768931">
          <w:marLeft w:val="0"/>
          <w:marRight w:val="0"/>
          <w:marTop w:val="0"/>
          <w:marBottom w:val="0"/>
          <w:divBdr>
            <w:top w:val="none" w:sz="0" w:space="0" w:color="auto"/>
            <w:left w:val="none" w:sz="0" w:space="0" w:color="auto"/>
            <w:bottom w:val="none" w:sz="0" w:space="0" w:color="auto"/>
            <w:right w:val="none" w:sz="0" w:space="0" w:color="auto"/>
          </w:divBdr>
        </w:div>
        <w:div w:id="1251768932">
          <w:marLeft w:val="0"/>
          <w:marRight w:val="0"/>
          <w:marTop w:val="0"/>
          <w:marBottom w:val="0"/>
          <w:divBdr>
            <w:top w:val="none" w:sz="0" w:space="0" w:color="auto"/>
            <w:left w:val="none" w:sz="0" w:space="0" w:color="auto"/>
            <w:bottom w:val="none" w:sz="0" w:space="0" w:color="auto"/>
            <w:right w:val="none" w:sz="0" w:space="0" w:color="auto"/>
          </w:divBdr>
        </w:div>
        <w:div w:id="1251768933">
          <w:marLeft w:val="0"/>
          <w:marRight w:val="0"/>
          <w:marTop w:val="0"/>
          <w:marBottom w:val="0"/>
          <w:divBdr>
            <w:top w:val="none" w:sz="0" w:space="0" w:color="auto"/>
            <w:left w:val="none" w:sz="0" w:space="0" w:color="auto"/>
            <w:bottom w:val="none" w:sz="0" w:space="0" w:color="auto"/>
            <w:right w:val="none" w:sz="0" w:space="0" w:color="auto"/>
          </w:divBdr>
        </w:div>
        <w:div w:id="1251768934">
          <w:marLeft w:val="0"/>
          <w:marRight w:val="0"/>
          <w:marTop w:val="0"/>
          <w:marBottom w:val="0"/>
          <w:divBdr>
            <w:top w:val="none" w:sz="0" w:space="0" w:color="auto"/>
            <w:left w:val="none" w:sz="0" w:space="0" w:color="auto"/>
            <w:bottom w:val="none" w:sz="0" w:space="0" w:color="auto"/>
            <w:right w:val="none" w:sz="0" w:space="0" w:color="auto"/>
          </w:divBdr>
        </w:div>
        <w:div w:id="1251768935">
          <w:marLeft w:val="0"/>
          <w:marRight w:val="0"/>
          <w:marTop w:val="0"/>
          <w:marBottom w:val="0"/>
          <w:divBdr>
            <w:top w:val="none" w:sz="0" w:space="0" w:color="auto"/>
            <w:left w:val="none" w:sz="0" w:space="0" w:color="auto"/>
            <w:bottom w:val="none" w:sz="0" w:space="0" w:color="auto"/>
            <w:right w:val="none" w:sz="0" w:space="0" w:color="auto"/>
          </w:divBdr>
        </w:div>
        <w:div w:id="1251768936">
          <w:marLeft w:val="0"/>
          <w:marRight w:val="0"/>
          <w:marTop w:val="0"/>
          <w:marBottom w:val="0"/>
          <w:divBdr>
            <w:top w:val="none" w:sz="0" w:space="0" w:color="auto"/>
            <w:left w:val="none" w:sz="0" w:space="0" w:color="auto"/>
            <w:bottom w:val="none" w:sz="0" w:space="0" w:color="auto"/>
            <w:right w:val="none" w:sz="0" w:space="0" w:color="auto"/>
          </w:divBdr>
        </w:div>
        <w:div w:id="1251768939">
          <w:marLeft w:val="0"/>
          <w:marRight w:val="0"/>
          <w:marTop w:val="0"/>
          <w:marBottom w:val="0"/>
          <w:divBdr>
            <w:top w:val="none" w:sz="0" w:space="0" w:color="auto"/>
            <w:left w:val="none" w:sz="0" w:space="0" w:color="auto"/>
            <w:bottom w:val="none" w:sz="0" w:space="0" w:color="auto"/>
            <w:right w:val="none" w:sz="0" w:space="0" w:color="auto"/>
          </w:divBdr>
        </w:div>
        <w:div w:id="1251768940">
          <w:marLeft w:val="0"/>
          <w:marRight w:val="0"/>
          <w:marTop w:val="0"/>
          <w:marBottom w:val="0"/>
          <w:divBdr>
            <w:top w:val="none" w:sz="0" w:space="0" w:color="auto"/>
            <w:left w:val="none" w:sz="0" w:space="0" w:color="auto"/>
            <w:bottom w:val="none" w:sz="0" w:space="0" w:color="auto"/>
            <w:right w:val="none" w:sz="0" w:space="0" w:color="auto"/>
          </w:divBdr>
        </w:div>
        <w:div w:id="1251768941">
          <w:marLeft w:val="0"/>
          <w:marRight w:val="0"/>
          <w:marTop w:val="0"/>
          <w:marBottom w:val="0"/>
          <w:divBdr>
            <w:top w:val="none" w:sz="0" w:space="0" w:color="auto"/>
            <w:left w:val="none" w:sz="0" w:space="0" w:color="auto"/>
            <w:bottom w:val="none" w:sz="0" w:space="0" w:color="auto"/>
            <w:right w:val="none" w:sz="0" w:space="0" w:color="auto"/>
          </w:divBdr>
        </w:div>
        <w:div w:id="1251768942">
          <w:marLeft w:val="0"/>
          <w:marRight w:val="0"/>
          <w:marTop w:val="0"/>
          <w:marBottom w:val="0"/>
          <w:divBdr>
            <w:top w:val="none" w:sz="0" w:space="0" w:color="auto"/>
            <w:left w:val="none" w:sz="0" w:space="0" w:color="auto"/>
            <w:bottom w:val="none" w:sz="0" w:space="0" w:color="auto"/>
            <w:right w:val="none" w:sz="0" w:space="0" w:color="auto"/>
          </w:divBdr>
        </w:div>
        <w:div w:id="1251768943">
          <w:marLeft w:val="0"/>
          <w:marRight w:val="0"/>
          <w:marTop w:val="0"/>
          <w:marBottom w:val="0"/>
          <w:divBdr>
            <w:top w:val="none" w:sz="0" w:space="0" w:color="auto"/>
            <w:left w:val="none" w:sz="0" w:space="0" w:color="auto"/>
            <w:bottom w:val="none" w:sz="0" w:space="0" w:color="auto"/>
            <w:right w:val="none" w:sz="0" w:space="0" w:color="auto"/>
          </w:divBdr>
        </w:div>
        <w:div w:id="1251768944">
          <w:marLeft w:val="0"/>
          <w:marRight w:val="0"/>
          <w:marTop w:val="0"/>
          <w:marBottom w:val="0"/>
          <w:divBdr>
            <w:top w:val="none" w:sz="0" w:space="0" w:color="auto"/>
            <w:left w:val="none" w:sz="0" w:space="0" w:color="auto"/>
            <w:bottom w:val="none" w:sz="0" w:space="0" w:color="auto"/>
            <w:right w:val="none" w:sz="0" w:space="0" w:color="auto"/>
          </w:divBdr>
        </w:div>
        <w:div w:id="1251768945">
          <w:marLeft w:val="0"/>
          <w:marRight w:val="0"/>
          <w:marTop w:val="0"/>
          <w:marBottom w:val="0"/>
          <w:divBdr>
            <w:top w:val="none" w:sz="0" w:space="0" w:color="auto"/>
            <w:left w:val="none" w:sz="0" w:space="0" w:color="auto"/>
            <w:bottom w:val="none" w:sz="0" w:space="0" w:color="auto"/>
            <w:right w:val="none" w:sz="0" w:space="0" w:color="auto"/>
          </w:divBdr>
        </w:div>
        <w:div w:id="1251768946">
          <w:marLeft w:val="0"/>
          <w:marRight w:val="0"/>
          <w:marTop w:val="0"/>
          <w:marBottom w:val="0"/>
          <w:divBdr>
            <w:top w:val="none" w:sz="0" w:space="0" w:color="auto"/>
            <w:left w:val="none" w:sz="0" w:space="0" w:color="auto"/>
            <w:bottom w:val="none" w:sz="0" w:space="0" w:color="auto"/>
            <w:right w:val="none" w:sz="0" w:space="0" w:color="auto"/>
          </w:divBdr>
        </w:div>
        <w:div w:id="1251768947">
          <w:marLeft w:val="0"/>
          <w:marRight w:val="0"/>
          <w:marTop w:val="0"/>
          <w:marBottom w:val="0"/>
          <w:divBdr>
            <w:top w:val="none" w:sz="0" w:space="0" w:color="auto"/>
            <w:left w:val="none" w:sz="0" w:space="0" w:color="auto"/>
            <w:bottom w:val="none" w:sz="0" w:space="0" w:color="auto"/>
            <w:right w:val="none" w:sz="0" w:space="0" w:color="auto"/>
          </w:divBdr>
        </w:div>
        <w:div w:id="1251768948">
          <w:marLeft w:val="0"/>
          <w:marRight w:val="0"/>
          <w:marTop w:val="0"/>
          <w:marBottom w:val="0"/>
          <w:divBdr>
            <w:top w:val="none" w:sz="0" w:space="0" w:color="auto"/>
            <w:left w:val="none" w:sz="0" w:space="0" w:color="auto"/>
            <w:bottom w:val="none" w:sz="0" w:space="0" w:color="auto"/>
            <w:right w:val="none" w:sz="0" w:space="0" w:color="auto"/>
          </w:divBdr>
        </w:div>
        <w:div w:id="1251768949">
          <w:marLeft w:val="0"/>
          <w:marRight w:val="0"/>
          <w:marTop w:val="0"/>
          <w:marBottom w:val="0"/>
          <w:divBdr>
            <w:top w:val="none" w:sz="0" w:space="0" w:color="auto"/>
            <w:left w:val="none" w:sz="0" w:space="0" w:color="auto"/>
            <w:bottom w:val="none" w:sz="0" w:space="0" w:color="auto"/>
            <w:right w:val="none" w:sz="0" w:space="0" w:color="auto"/>
          </w:divBdr>
        </w:div>
        <w:div w:id="1251768950">
          <w:marLeft w:val="0"/>
          <w:marRight w:val="0"/>
          <w:marTop w:val="0"/>
          <w:marBottom w:val="0"/>
          <w:divBdr>
            <w:top w:val="none" w:sz="0" w:space="0" w:color="auto"/>
            <w:left w:val="none" w:sz="0" w:space="0" w:color="auto"/>
            <w:bottom w:val="none" w:sz="0" w:space="0" w:color="auto"/>
            <w:right w:val="none" w:sz="0" w:space="0" w:color="auto"/>
          </w:divBdr>
        </w:div>
        <w:div w:id="1251768951">
          <w:marLeft w:val="0"/>
          <w:marRight w:val="0"/>
          <w:marTop w:val="0"/>
          <w:marBottom w:val="0"/>
          <w:divBdr>
            <w:top w:val="none" w:sz="0" w:space="0" w:color="auto"/>
            <w:left w:val="none" w:sz="0" w:space="0" w:color="auto"/>
            <w:bottom w:val="none" w:sz="0" w:space="0" w:color="auto"/>
            <w:right w:val="none" w:sz="0" w:space="0" w:color="auto"/>
          </w:divBdr>
        </w:div>
      </w:divsChild>
    </w:div>
    <w:div w:id="1251768925">
      <w:marLeft w:val="0"/>
      <w:marRight w:val="0"/>
      <w:marTop w:val="0"/>
      <w:marBottom w:val="0"/>
      <w:divBdr>
        <w:top w:val="none" w:sz="0" w:space="0" w:color="auto"/>
        <w:left w:val="none" w:sz="0" w:space="0" w:color="auto"/>
        <w:bottom w:val="none" w:sz="0" w:space="0" w:color="auto"/>
        <w:right w:val="none" w:sz="0" w:space="0" w:color="auto"/>
      </w:divBdr>
    </w:div>
    <w:div w:id="1251768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AD859-6962-40ED-953E-F955088B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4653</Words>
  <Characters>29621</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15</cp:revision>
  <cp:lastPrinted>2018-07-09T06:56:00Z</cp:lastPrinted>
  <dcterms:created xsi:type="dcterms:W3CDTF">2018-07-09T07:09:00Z</dcterms:created>
  <dcterms:modified xsi:type="dcterms:W3CDTF">2018-07-11T06:02:00Z</dcterms:modified>
</cp:coreProperties>
</file>